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B952C" w14:textId="77777777" w:rsidR="00146B40" w:rsidRPr="00146B40" w:rsidRDefault="00BA1382" w:rsidP="00146B40">
      <w:pPr>
        <w:pStyle w:val="Heading1"/>
        <w:spacing w:before="0" w:after="0"/>
        <w:rPr>
          <w:b/>
          <w:bCs/>
          <w:color w:val="000000" w:themeColor="text1"/>
          <w:sz w:val="32"/>
          <w:szCs w:val="32"/>
        </w:rPr>
      </w:pPr>
      <w:r w:rsidRPr="00146B40">
        <w:rPr>
          <w:b/>
          <w:bCs/>
          <w:color w:val="000000" w:themeColor="text1"/>
          <w:sz w:val="32"/>
          <w:szCs w:val="32"/>
        </w:rPr>
        <w:t>Maternity Leave Policy – California Religious Employer</w:t>
      </w:r>
    </w:p>
    <w:p w14:paraId="79BF8B1C" w14:textId="6A741DFD" w:rsidR="00BA1382" w:rsidRPr="00146B40" w:rsidRDefault="00BA1382" w:rsidP="00146B40">
      <w:pPr>
        <w:pStyle w:val="Heading1"/>
        <w:spacing w:before="0" w:after="0"/>
        <w:rPr>
          <w:b/>
          <w:bCs/>
          <w:color w:val="000000" w:themeColor="text1"/>
          <w:sz w:val="32"/>
          <w:szCs w:val="32"/>
        </w:rPr>
      </w:pPr>
      <w:r w:rsidRPr="00146B40">
        <w:rPr>
          <w:b/>
          <w:bCs/>
          <w:color w:val="000000" w:themeColor="text1"/>
          <w:sz w:val="32"/>
          <w:szCs w:val="32"/>
        </w:rPr>
        <w:t xml:space="preserve"> (</w:t>
      </w:r>
      <w:r w:rsidR="008E7AEE">
        <w:rPr>
          <w:b/>
          <w:bCs/>
          <w:color w:val="000000" w:themeColor="text1"/>
          <w:sz w:val="32"/>
          <w:szCs w:val="32"/>
        </w:rPr>
        <w:t xml:space="preserve">for organizations with </w:t>
      </w:r>
      <w:r w:rsidRPr="00146B40">
        <w:rPr>
          <w:b/>
          <w:bCs/>
          <w:color w:val="000000" w:themeColor="text1"/>
          <w:sz w:val="32"/>
          <w:szCs w:val="32"/>
        </w:rPr>
        <w:t>less than 5 employee</w:t>
      </w:r>
      <w:r w:rsidR="007400DC" w:rsidRPr="00146B40">
        <w:rPr>
          <w:b/>
          <w:bCs/>
          <w:color w:val="000000" w:themeColor="text1"/>
          <w:sz w:val="32"/>
          <w:szCs w:val="32"/>
        </w:rPr>
        <w:t>s</w:t>
      </w:r>
      <w:r w:rsidRPr="00146B40">
        <w:rPr>
          <w:b/>
          <w:bCs/>
          <w:color w:val="000000" w:themeColor="text1"/>
          <w:sz w:val="32"/>
          <w:szCs w:val="32"/>
        </w:rPr>
        <w:t>)</w:t>
      </w:r>
    </w:p>
    <w:p w14:paraId="34451BFD" w14:textId="77777777" w:rsidR="00BA1382" w:rsidRPr="00146B40" w:rsidRDefault="00BA1382" w:rsidP="00BA1382">
      <w:pPr>
        <w:pStyle w:val="Heading2"/>
        <w:rPr>
          <w:b/>
          <w:bCs/>
          <w:color w:val="000000" w:themeColor="text1"/>
          <w:sz w:val="24"/>
          <w:szCs w:val="24"/>
        </w:rPr>
      </w:pPr>
      <w:r w:rsidRPr="00146B40">
        <w:rPr>
          <w:b/>
          <w:bCs/>
          <w:color w:val="000000" w:themeColor="text1"/>
          <w:sz w:val="24"/>
          <w:szCs w:val="24"/>
        </w:rPr>
        <w:t>Purpose</w:t>
      </w:r>
    </w:p>
    <w:p w14:paraId="361D2B32" w14:textId="6DE63E3E" w:rsidR="00BA1382" w:rsidRPr="002F4E39" w:rsidRDefault="00BA1382" w:rsidP="00BA1382">
      <w:pPr>
        <w:rPr>
          <w:b/>
          <w:bCs/>
          <w:color w:val="000000" w:themeColor="text1"/>
          <w:sz w:val="20"/>
          <w:szCs w:val="20"/>
        </w:rPr>
      </w:pPr>
      <w:r w:rsidRPr="002F4E39">
        <w:rPr>
          <w:color w:val="000000" w:themeColor="text1"/>
          <w:sz w:val="20"/>
          <w:szCs w:val="20"/>
        </w:rPr>
        <w:t>[Organization Name] is committed to supporting its employees during significant life events, including pregnancy, childbirth, and parenting, while maintaining alignment with the organization’s religious mission and values. This policy outlines the organization’s approach to maternity leave for employees.</w:t>
      </w:r>
    </w:p>
    <w:p w14:paraId="180EEAF1" w14:textId="77777777" w:rsidR="00BA1382" w:rsidRPr="00146B40" w:rsidRDefault="00BA1382" w:rsidP="00BA1382">
      <w:pPr>
        <w:pStyle w:val="Heading2"/>
        <w:rPr>
          <w:b/>
          <w:bCs/>
          <w:color w:val="000000" w:themeColor="text1"/>
          <w:sz w:val="24"/>
          <w:szCs w:val="24"/>
        </w:rPr>
      </w:pPr>
      <w:r w:rsidRPr="00146B40">
        <w:rPr>
          <w:b/>
          <w:bCs/>
          <w:color w:val="000000" w:themeColor="text1"/>
          <w:sz w:val="24"/>
          <w:szCs w:val="24"/>
        </w:rPr>
        <w:t>Scope</w:t>
      </w:r>
    </w:p>
    <w:p w14:paraId="3A66A143" w14:textId="34EEBBD2" w:rsidR="00BA1382" w:rsidRPr="002F4E39" w:rsidRDefault="00BA1382" w:rsidP="00BA1382">
      <w:pPr>
        <w:rPr>
          <w:color w:val="000000" w:themeColor="text1"/>
          <w:sz w:val="20"/>
          <w:szCs w:val="20"/>
        </w:rPr>
      </w:pPr>
      <w:r w:rsidRPr="002F4E39">
        <w:rPr>
          <w:color w:val="000000" w:themeColor="text1"/>
          <w:sz w:val="20"/>
          <w:szCs w:val="20"/>
        </w:rPr>
        <w:t>This policy applies to all employees of [Organization Name].</w:t>
      </w:r>
    </w:p>
    <w:p w14:paraId="0E4565FA" w14:textId="77777777" w:rsidR="00BA1382" w:rsidRPr="00146B40" w:rsidRDefault="00BA1382" w:rsidP="00BA1382">
      <w:pPr>
        <w:pStyle w:val="Heading2"/>
        <w:rPr>
          <w:b/>
          <w:bCs/>
          <w:color w:val="000000" w:themeColor="text1"/>
          <w:sz w:val="24"/>
          <w:szCs w:val="24"/>
        </w:rPr>
      </w:pPr>
      <w:r w:rsidRPr="00146B40">
        <w:rPr>
          <w:b/>
          <w:bCs/>
          <w:color w:val="000000" w:themeColor="text1"/>
          <w:sz w:val="24"/>
          <w:szCs w:val="24"/>
        </w:rPr>
        <w:t>Policy Provisions</w:t>
      </w:r>
    </w:p>
    <w:p w14:paraId="1765EB1C" w14:textId="77777777" w:rsidR="00BA1382" w:rsidRPr="002F4E39" w:rsidRDefault="00BA1382" w:rsidP="00BA1382">
      <w:pPr>
        <w:numPr>
          <w:ilvl w:val="0"/>
          <w:numId w:val="7"/>
        </w:numPr>
        <w:rPr>
          <w:color w:val="000000" w:themeColor="text1"/>
          <w:sz w:val="20"/>
          <w:szCs w:val="20"/>
        </w:rPr>
      </w:pPr>
      <w:r w:rsidRPr="002F4E39">
        <w:rPr>
          <w:b/>
          <w:bCs/>
          <w:color w:val="000000" w:themeColor="text1"/>
          <w:sz w:val="20"/>
          <w:szCs w:val="20"/>
        </w:rPr>
        <w:t>Maternity Leave Availability</w:t>
      </w:r>
    </w:p>
    <w:p w14:paraId="3BF948FE" w14:textId="77777777" w:rsidR="00BA1382" w:rsidRPr="002F4E39" w:rsidRDefault="00BA1382" w:rsidP="00BA1382">
      <w:pPr>
        <w:numPr>
          <w:ilvl w:val="1"/>
          <w:numId w:val="7"/>
        </w:numPr>
        <w:rPr>
          <w:color w:val="000000" w:themeColor="text1"/>
          <w:sz w:val="20"/>
          <w:szCs w:val="20"/>
        </w:rPr>
      </w:pPr>
      <w:r w:rsidRPr="002F4E39">
        <w:rPr>
          <w:color w:val="000000" w:themeColor="text1"/>
          <w:sz w:val="20"/>
          <w:szCs w:val="20"/>
        </w:rPr>
        <w:t>As a small religious employer with fewer than 5 employees, [Organization Name] is not subject to federal or state maternity leave laws (e.g., FMLA, CFRA, PDL, PWFA, or PDA).</w:t>
      </w:r>
    </w:p>
    <w:p w14:paraId="65721E79" w14:textId="77777777" w:rsidR="00BA1382" w:rsidRPr="002F4E39" w:rsidRDefault="00BA1382" w:rsidP="00BA1382">
      <w:pPr>
        <w:numPr>
          <w:ilvl w:val="1"/>
          <w:numId w:val="7"/>
        </w:numPr>
        <w:rPr>
          <w:color w:val="000000" w:themeColor="text1"/>
          <w:sz w:val="20"/>
          <w:szCs w:val="20"/>
        </w:rPr>
      </w:pPr>
      <w:r w:rsidRPr="002F4E39">
        <w:rPr>
          <w:color w:val="000000" w:themeColor="text1"/>
          <w:sz w:val="20"/>
          <w:szCs w:val="20"/>
        </w:rPr>
        <w:t>However, the organization recognizes the importance of family and offers unpaid maternity leave for employees who are pregnant or recovering from childbirth. The duration and terms of such leave will be determined on a case-by-case basis, considering both the employee’s needs and the operational requirements of the organization.</w:t>
      </w:r>
    </w:p>
    <w:p w14:paraId="6607FEDE" w14:textId="77777777" w:rsidR="00BA1382" w:rsidRPr="002F4E39" w:rsidRDefault="00BA1382" w:rsidP="00BA1382">
      <w:pPr>
        <w:numPr>
          <w:ilvl w:val="0"/>
          <w:numId w:val="7"/>
        </w:numPr>
        <w:rPr>
          <w:color w:val="000000" w:themeColor="text1"/>
          <w:sz w:val="20"/>
          <w:szCs w:val="20"/>
        </w:rPr>
      </w:pPr>
      <w:r w:rsidRPr="002F4E39">
        <w:rPr>
          <w:b/>
          <w:bCs/>
          <w:color w:val="000000" w:themeColor="text1"/>
          <w:sz w:val="20"/>
          <w:szCs w:val="20"/>
        </w:rPr>
        <w:t>Accommodations</w:t>
      </w:r>
    </w:p>
    <w:p w14:paraId="5BC96E9A" w14:textId="77777777" w:rsidR="00BA1382" w:rsidRPr="002F4E39" w:rsidRDefault="00BA1382" w:rsidP="00BA1382">
      <w:pPr>
        <w:numPr>
          <w:ilvl w:val="1"/>
          <w:numId w:val="7"/>
        </w:numPr>
        <w:rPr>
          <w:color w:val="000000" w:themeColor="text1"/>
          <w:sz w:val="20"/>
          <w:szCs w:val="20"/>
        </w:rPr>
      </w:pPr>
      <w:r w:rsidRPr="002F4E39">
        <w:rPr>
          <w:color w:val="000000" w:themeColor="text1"/>
          <w:sz w:val="20"/>
          <w:szCs w:val="20"/>
        </w:rPr>
        <w:t>[Organization Name] will make reasonable efforts to accommodate employees who are unable to perform their usual work duties due to pregnancy or childbirth, if it does not impose an undue hardship on the organization.</w:t>
      </w:r>
    </w:p>
    <w:p w14:paraId="59A4EF9F" w14:textId="77777777" w:rsidR="00BA1382" w:rsidRPr="002F4E39" w:rsidRDefault="00BA1382" w:rsidP="00BA1382">
      <w:pPr>
        <w:numPr>
          <w:ilvl w:val="1"/>
          <w:numId w:val="7"/>
        </w:numPr>
        <w:rPr>
          <w:color w:val="000000" w:themeColor="text1"/>
          <w:sz w:val="20"/>
          <w:szCs w:val="20"/>
        </w:rPr>
      </w:pPr>
      <w:r w:rsidRPr="002F4E39">
        <w:rPr>
          <w:color w:val="000000" w:themeColor="text1"/>
          <w:sz w:val="20"/>
          <w:szCs w:val="20"/>
        </w:rPr>
        <w:t>Accommodations may include adjustments to work schedules or temporary modifications of job duties, as deemed appropriate.</w:t>
      </w:r>
    </w:p>
    <w:p w14:paraId="27899342" w14:textId="77777777" w:rsidR="00BA1382" w:rsidRPr="002F4E39" w:rsidRDefault="00BA1382" w:rsidP="00BA1382">
      <w:pPr>
        <w:numPr>
          <w:ilvl w:val="0"/>
          <w:numId w:val="7"/>
        </w:numPr>
        <w:rPr>
          <w:color w:val="000000" w:themeColor="text1"/>
          <w:sz w:val="20"/>
          <w:szCs w:val="20"/>
        </w:rPr>
      </w:pPr>
      <w:r w:rsidRPr="002F4E39">
        <w:rPr>
          <w:b/>
          <w:bCs/>
          <w:color w:val="000000" w:themeColor="text1"/>
          <w:sz w:val="20"/>
          <w:szCs w:val="20"/>
        </w:rPr>
        <w:t>Unpaid Leave for Child Bonding</w:t>
      </w:r>
    </w:p>
    <w:p w14:paraId="63E3256A" w14:textId="77777777" w:rsidR="00BA1382" w:rsidRPr="002F4E39" w:rsidRDefault="00BA1382" w:rsidP="00BA1382">
      <w:pPr>
        <w:numPr>
          <w:ilvl w:val="1"/>
          <w:numId w:val="7"/>
        </w:numPr>
        <w:rPr>
          <w:color w:val="000000" w:themeColor="text1"/>
          <w:sz w:val="20"/>
          <w:szCs w:val="20"/>
        </w:rPr>
      </w:pPr>
      <w:r w:rsidRPr="002F4E39">
        <w:rPr>
          <w:color w:val="000000" w:themeColor="text1"/>
          <w:sz w:val="20"/>
          <w:szCs w:val="20"/>
        </w:rPr>
        <w:t>The organization may provide additional unpaid leave for bonding with a newborn child. Employees may request such leave, and it will be evaluated based on operational needs and the employee’s circumstances.</w:t>
      </w:r>
    </w:p>
    <w:p w14:paraId="1C1F3691" w14:textId="77777777" w:rsidR="00BA1382" w:rsidRPr="002F4E39" w:rsidRDefault="00BA1382" w:rsidP="00BA1382">
      <w:pPr>
        <w:numPr>
          <w:ilvl w:val="0"/>
          <w:numId w:val="7"/>
        </w:numPr>
        <w:rPr>
          <w:color w:val="000000" w:themeColor="text1"/>
          <w:sz w:val="20"/>
          <w:szCs w:val="20"/>
        </w:rPr>
      </w:pPr>
      <w:r w:rsidRPr="002F4E39">
        <w:rPr>
          <w:b/>
          <w:bCs/>
          <w:color w:val="000000" w:themeColor="text1"/>
          <w:sz w:val="20"/>
          <w:szCs w:val="20"/>
        </w:rPr>
        <w:t>Health Benefits</w:t>
      </w:r>
    </w:p>
    <w:p w14:paraId="747D1118" w14:textId="77777777" w:rsidR="00BA1382" w:rsidRPr="002F4E39" w:rsidRDefault="00BA1382" w:rsidP="00BA1382">
      <w:pPr>
        <w:numPr>
          <w:ilvl w:val="1"/>
          <w:numId w:val="7"/>
        </w:numPr>
        <w:rPr>
          <w:color w:val="000000" w:themeColor="text1"/>
          <w:sz w:val="20"/>
          <w:szCs w:val="20"/>
        </w:rPr>
      </w:pPr>
      <w:r w:rsidRPr="002F4E39">
        <w:rPr>
          <w:color w:val="000000" w:themeColor="text1"/>
          <w:sz w:val="20"/>
          <w:szCs w:val="20"/>
        </w:rPr>
        <w:t>If the organization provides health benefits, these may continue during any approved leave period, provided the employee continues to pay their share of the premiums. Employees should contact [HR Contact Name or Title] for details.</w:t>
      </w:r>
    </w:p>
    <w:p w14:paraId="7D05BD4D" w14:textId="77777777" w:rsidR="00BA1382" w:rsidRPr="002F4E39" w:rsidRDefault="00BA1382" w:rsidP="00BA1382">
      <w:pPr>
        <w:pStyle w:val="Heading2"/>
        <w:numPr>
          <w:ilvl w:val="0"/>
          <w:numId w:val="7"/>
        </w:numPr>
        <w:rPr>
          <w:color w:val="000000" w:themeColor="text1"/>
          <w:sz w:val="20"/>
          <w:szCs w:val="20"/>
        </w:rPr>
      </w:pPr>
      <w:r w:rsidRPr="002F4E39">
        <w:rPr>
          <w:b/>
          <w:bCs/>
          <w:color w:val="000000" w:themeColor="text1"/>
          <w:sz w:val="20"/>
          <w:szCs w:val="20"/>
        </w:rPr>
        <w:t>Return to Work</w:t>
      </w:r>
    </w:p>
    <w:p w14:paraId="603C2F47" w14:textId="77777777" w:rsidR="00BA1382" w:rsidRPr="002F4E39" w:rsidRDefault="00BA1382" w:rsidP="00BA1382">
      <w:pPr>
        <w:numPr>
          <w:ilvl w:val="1"/>
          <w:numId w:val="7"/>
        </w:numPr>
        <w:rPr>
          <w:color w:val="000000" w:themeColor="text1"/>
          <w:sz w:val="20"/>
          <w:szCs w:val="20"/>
        </w:rPr>
      </w:pPr>
      <w:r w:rsidRPr="002F4E39">
        <w:rPr>
          <w:color w:val="000000" w:themeColor="text1"/>
          <w:sz w:val="20"/>
          <w:szCs w:val="20"/>
        </w:rPr>
        <w:t>Employees who take maternity leave will generally be reinstated to their previous role or a comparable one, provided such reinstatement does not impose an undue hardship on the organization.</w:t>
      </w:r>
    </w:p>
    <w:p w14:paraId="7FEE9DD1" w14:textId="77777777" w:rsidR="00BA1382" w:rsidRPr="002F4E39" w:rsidRDefault="00BA1382" w:rsidP="00BA1382">
      <w:pPr>
        <w:numPr>
          <w:ilvl w:val="1"/>
          <w:numId w:val="7"/>
        </w:numPr>
        <w:rPr>
          <w:color w:val="000000" w:themeColor="text1"/>
          <w:sz w:val="20"/>
          <w:szCs w:val="20"/>
        </w:rPr>
      </w:pPr>
      <w:r w:rsidRPr="002F4E39">
        <w:rPr>
          <w:color w:val="000000" w:themeColor="text1"/>
          <w:sz w:val="20"/>
          <w:szCs w:val="20"/>
        </w:rPr>
        <w:t>Employees are encouraged to communicate their return-to-work plans with the organization in advance to facilitate a smooth transition.</w:t>
      </w:r>
    </w:p>
    <w:p w14:paraId="002951C4" w14:textId="77777777" w:rsidR="00BA1382" w:rsidRPr="002F4E39" w:rsidRDefault="00BA1382" w:rsidP="00BA1382">
      <w:pPr>
        <w:pStyle w:val="Heading2"/>
        <w:numPr>
          <w:ilvl w:val="0"/>
          <w:numId w:val="7"/>
        </w:numPr>
        <w:rPr>
          <w:color w:val="000000" w:themeColor="text1"/>
          <w:sz w:val="20"/>
          <w:szCs w:val="20"/>
        </w:rPr>
      </w:pPr>
      <w:r w:rsidRPr="002F4E39">
        <w:rPr>
          <w:b/>
          <w:bCs/>
          <w:color w:val="000000" w:themeColor="text1"/>
          <w:sz w:val="20"/>
          <w:szCs w:val="20"/>
        </w:rPr>
        <w:t>Religious Considerations</w:t>
      </w:r>
    </w:p>
    <w:p w14:paraId="4C3282D3" w14:textId="77777777" w:rsidR="00BA1382" w:rsidRPr="002F4E39" w:rsidRDefault="00BA1382" w:rsidP="00BA1382">
      <w:pPr>
        <w:numPr>
          <w:ilvl w:val="1"/>
          <w:numId w:val="7"/>
        </w:numPr>
        <w:rPr>
          <w:color w:val="000000" w:themeColor="text1"/>
          <w:sz w:val="20"/>
          <w:szCs w:val="20"/>
        </w:rPr>
      </w:pPr>
      <w:r w:rsidRPr="002F4E39">
        <w:rPr>
          <w:color w:val="000000" w:themeColor="text1"/>
          <w:sz w:val="20"/>
          <w:szCs w:val="20"/>
        </w:rPr>
        <w:t>As a religious organization, [Organization Name] reserves the right to establish policies and practices consistent with its faith-based mission and values.</w:t>
      </w:r>
    </w:p>
    <w:p w14:paraId="321DB049" w14:textId="77777777" w:rsidR="00BA1382" w:rsidRPr="00146B40" w:rsidRDefault="00BA1382" w:rsidP="00BA1382">
      <w:pPr>
        <w:pStyle w:val="Heading2"/>
        <w:rPr>
          <w:b/>
          <w:bCs/>
          <w:color w:val="000000" w:themeColor="text1"/>
          <w:sz w:val="24"/>
          <w:szCs w:val="24"/>
        </w:rPr>
      </w:pPr>
      <w:r w:rsidRPr="00146B40">
        <w:rPr>
          <w:b/>
          <w:bCs/>
          <w:color w:val="000000" w:themeColor="text1"/>
          <w:sz w:val="24"/>
          <w:szCs w:val="24"/>
        </w:rPr>
        <w:t>Notification Requirements</w:t>
      </w:r>
    </w:p>
    <w:p w14:paraId="3800B9AF" w14:textId="77777777" w:rsidR="00BA1382" w:rsidRPr="002F4E39" w:rsidRDefault="00BA1382" w:rsidP="00BA1382">
      <w:pPr>
        <w:numPr>
          <w:ilvl w:val="0"/>
          <w:numId w:val="8"/>
        </w:numPr>
        <w:rPr>
          <w:color w:val="000000" w:themeColor="text1"/>
          <w:sz w:val="20"/>
          <w:szCs w:val="20"/>
        </w:rPr>
      </w:pPr>
      <w:r w:rsidRPr="002F4E39">
        <w:rPr>
          <w:color w:val="000000" w:themeColor="text1"/>
          <w:sz w:val="20"/>
          <w:szCs w:val="20"/>
        </w:rPr>
        <w:t>Employees are encouraged to notify [Organization Name] as soon as possible of their need for maternity leave or accommodations.</w:t>
      </w:r>
    </w:p>
    <w:p w14:paraId="0EE04E43" w14:textId="77777777" w:rsidR="00BA1382" w:rsidRPr="002F4E39" w:rsidRDefault="00BA1382" w:rsidP="00BA1382">
      <w:pPr>
        <w:numPr>
          <w:ilvl w:val="0"/>
          <w:numId w:val="8"/>
        </w:numPr>
        <w:rPr>
          <w:color w:val="000000" w:themeColor="text1"/>
          <w:sz w:val="20"/>
          <w:szCs w:val="20"/>
        </w:rPr>
      </w:pPr>
      <w:r w:rsidRPr="002F4E39">
        <w:rPr>
          <w:color w:val="000000" w:themeColor="text1"/>
          <w:sz w:val="20"/>
          <w:szCs w:val="20"/>
        </w:rPr>
        <w:t>Requests for leave should be made in writing and include an anticipated start and return date.</w:t>
      </w:r>
    </w:p>
    <w:p w14:paraId="4BEDED92" w14:textId="77777777" w:rsidR="00BA1382" w:rsidRPr="00146B40" w:rsidRDefault="00BA1382" w:rsidP="00BA1382">
      <w:pPr>
        <w:pStyle w:val="Heading2"/>
        <w:rPr>
          <w:b/>
          <w:bCs/>
          <w:color w:val="000000" w:themeColor="text1"/>
          <w:sz w:val="24"/>
          <w:szCs w:val="24"/>
        </w:rPr>
      </w:pPr>
      <w:r w:rsidRPr="00146B40">
        <w:rPr>
          <w:b/>
          <w:bCs/>
          <w:color w:val="000000" w:themeColor="text1"/>
          <w:sz w:val="24"/>
          <w:szCs w:val="24"/>
        </w:rPr>
        <w:t>Questions and Additional Information</w:t>
      </w:r>
    </w:p>
    <w:p w14:paraId="01BFE57E" w14:textId="77777777" w:rsidR="00BA1382" w:rsidRPr="002F4E39" w:rsidRDefault="00BA1382" w:rsidP="00BA1382">
      <w:pPr>
        <w:rPr>
          <w:color w:val="000000" w:themeColor="text1"/>
          <w:sz w:val="20"/>
          <w:szCs w:val="20"/>
        </w:rPr>
      </w:pPr>
      <w:r w:rsidRPr="002F4E39">
        <w:rPr>
          <w:color w:val="000000" w:themeColor="text1"/>
          <w:sz w:val="20"/>
          <w:szCs w:val="20"/>
        </w:rPr>
        <w:t>For questions about this policy or to request leave, please contact [HR Contact Name or Title].</w:t>
      </w:r>
    </w:p>
    <w:p w14:paraId="0A560399" w14:textId="77777777" w:rsidR="00146B40" w:rsidRPr="00146B40" w:rsidRDefault="00146B40" w:rsidP="00146B40">
      <w:pPr>
        <w:pStyle w:val="Heading1"/>
        <w:spacing w:before="0" w:after="0"/>
        <w:rPr>
          <w:b/>
          <w:bCs/>
          <w:color w:val="000000" w:themeColor="text1"/>
          <w:sz w:val="32"/>
          <w:szCs w:val="32"/>
        </w:rPr>
      </w:pPr>
      <w:r w:rsidRPr="00146B40">
        <w:rPr>
          <w:b/>
          <w:bCs/>
          <w:color w:val="000000" w:themeColor="text1"/>
          <w:sz w:val="32"/>
          <w:szCs w:val="32"/>
        </w:rPr>
        <w:lastRenderedPageBreak/>
        <w:t>M</w:t>
      </w:r>
      <w:r w:rsidR="00BA1382" w:rsidRPr="00146B40">
        <w:rPr>
          <w:b/>
          <w:bCs/>
          <w:color w:val="000000" w:themeColor="text1"/>
          <w:sz w:val="32"/>
          <w:szCs w:val="32"/>
        </w:rPr>
        <w:t>aternity Leave Policy - California Religious Employers</w:t>
      </w:r>
    </w:p>
    <w:p w14:paraId="59E7FC66" w14:textId="21146084" w:rsidR="00BA1382" w:rsidRPr="00146B40" w:rsidRDefault="00BA1382" w:rsidP="00146B40">
      <w:pPr>
        <w:pStyle w:val="Heading1"/>
        <w:spacing w:before="0" w:after="0"/>
        <w:rPr>
          <w:b/>
          <w:bCs/>
          <w:color w:val="000000" w:themeColor="text1"/>
          <w:sz w:val="32"/>
          <w:szCs w:val="32"/>
        </w:rPr>
      </w:pPr>
      <w:r w:rsidRPr="00146B40">
        <w:rPr>
          <w:b/>
          <w:bCs/>
          <w:color w:val="000000" w:themeColor="text1"/>
          <w:sz w:val="32"/>
          <w:szCs w:val="32"/>
        </w:rPr>
        <w:t xml:space="preserve"> (</w:t>
      </w:r>
      <w:r w:rsidR="008E7AEE">
        <w:rPr>
          <w:b/>
          <w:bCs/>
          <w:color w:val="000000" w:themeColor="text1"/>
          <w:sz w:val="32"/>
          <w:szCs w:val="32"/>
        </w:rPr>
        <w:t xml:space="preserve">for organizations with </w:t>
      </w:r>
      <w:r w:rsidRPr="00146B40">
        <w:rPr>
          <w:b/>
          <w:bCs/>
          <w:color w:val="000000" w:themeColor="text1"/>
          <w:sz w:val="32"/>
          <w:szCs w:val="32"/>
        </w:rPr>
        <w:t>5-14 employees)</w:t>
      </w:r>
    </w:p>
    <w:p w14:paraId="042DFBA4" w14:textId="77777777" w:rsidR="00BA1382" w:rsidRPr="00146B40" w:rsidRDefault="00BA1382" w:rsidP="00BA1382">
      <w:pPr>
        <w:pStyle w:val="Heading2"/>
        <w:rPr>
          <w:b/>
          <w:bCs/>
          <w:color w:val="000000" w:themeColor="text1"/>
          <w:sz w:val="24"/>
          <w:szCs w:val="24"/>
        </w:rPr>
      </w:pPr>
      <w:r w:rsidRPr="00146B40">
        <w:rPr>
          <w:b/>
          <w:bCs/>
          <w:color w:val="000000" w:themeColor="text1"/>
          <w:sz w:val="24"/>
          <w:szCs w:val="24"/>
        </w:rPr>
        <w:t>Purpose</w:t>
      </w:r>
    </w:p>
    <w:p w14:paraId="731B6AF6" w14:textId="77777777" w:rsidR="00BA1382" w:rsidRPr="002F4E39" w:rsidRDefault="00BA1382" w:rsidP="00BA1382">
      <w:pPr>
        <w:rPr>
          <w:color w:val="000000" w:themeColor="text1"/>
          <w:sz w:val="20"/>
          <w:szCs w:val="20"/>
        </w:rPr>
      </w:pPr>
      <w:r w:rsidRPr="002F4E39">
        <w:rPr>
          <w:color w:val="000000" w:themeColor="text1"/>
          <w:sz w:val="20"/>
          <w:szCs w:val="20"/>
        </w:rPr>
        <w:t>[Organization Name] is committed to supporting employees during significant life events, including pregnancy, childbirth, and bonding with a new child. This policy outlines maternity leave provisions in alignment with applicable federal and state laws (as noted below) while reflecting the unique status of [Organization Name] as a religious employer.</w:t>
      </w:r>
    </w:p>
    <w:p w14:paraId="16495C0D" w14:textId="77777777" w:rsidR="00BA1382" w:rsidRPr="00146B40" w:rsidRDefault="00BA1382" w:rsidP="00BA1382">
      <w:pPr>
        <w:pStyle w:val="Heading2"/>
        <w:rPr>
          <w:b/>
          <w:bCs/>
          <w:color w:val="000000" w:themeColor="text1"/>
          <w:sz w:val="24"/>
          <w:szCs w:val="24"/>
        </w:rPr>
      </w:pPr>
      <w:r w:rsidRPr="00146B40">
        <w:rPr>
          <w:b/>
          <w:bCs/>
          <w:color w:val="000000" w:themeColor="text1"/>
          <w:sz w:val="24"/>
          <w:szCs w:val="24"/>
        </w:rPr>
        <w:t>Scope</w:t>
      </w:r>
    </w:p>
    <w:p w14:paraId="175D1BF1" w14:textId="77777777" w:rsidR="00BA1382" w:rsidRPr="002F4E39" w:rsidRDefault="00BA1382" w:rsidP="00BA1382">
      <w:pPr>
        <w:rPr>
          <w:color w:val="000000" w:themeColor="text1"/>
          <w:sz w:val="20"/>
          <w:szCs w:val="20"/>
        </w:rPr>
      </w:pPr>
      <w:r w:rsidRPr="002F4E39">
        <w:rPr>
          <w:color w:val="000000" w:themeColor="text1"/>
          <w:sz w:val="20"/>
          <w:szCs w:val="20"/>
        </w:rPr>
        <w:t>This policy applies to all employees of [Organization Name] who meet the eligibility criteria outlined below.</w:t>
      </w:r>
    </w:p>
    <w:p w14:paraId="772643B3" w14:textId="77777777" w:rsidR="00BA1382" w:rsidRPr="00146B40" w:rsidRDefault="00BA1382" w:rsidP="00BA1382">
      <w:pPr>
        <w:pStyle w:val="Heading2"/>
        <w:rPr>
          <w:b/>
          <w:bCs/>
          <w:color w:val="000000" w:themeColor="text1"/>
          <w:sz w:val="24"/>
          <w:szCs w:val="24"/>
        </w:rPr>
      </w:pPr>
      <w:r w:rsidRPr="00146B40">
        <w:rPr>
          <w:b/>
          <w:bCs/>
          <w:color w:val="000000" w:themeColor="text1"/>
          <w:sz w:val="24"/>
          <w:szCs w:val="24"/>
        </w:rPr>
        <w:t>Eligibility</w:t>
      </w:r>
    </w:p>
    <w:p w14:paraId="120028F6" w14:textId="77777777" w:rsidR="00BA1382" w:rsidRPr="002F4E39" w:rsidRDefault="00BA1382" w:rsidP="00BA1382">
      <w:pPr>
        <w:numPr>
          <w:ilvl w:val="0"/>
          <w:numId w:val="1"/>
        </w:numPr>
        <w:rPr>
          <w:color w:val="000000" w:themeColor="text1"/>
          <w:sz w:val="20"/>
          <w:szCs w:val="20"/>
        </w:rPr>
      </w:pPr>
      <w:r w:rsidRPr="002F4E39">
        <w:rPr>
          <w:color w:val="000000" w:themeColor="text1"/>
          <w:sz w:val="20"/>
          <w:szCs w:val="20"/>
        </w:rPr>
        <w:t>Policy provisions relating to CFRA have the following requirements:</w:t>
      </w:r>
    </w:p>
    <w:p w14:paraId="2B300D4E" w14:textId="77777777" w:rsidR="00BA1382" w:rsidRPr="002F4E39" w:rsidRDefault="00BA1382" w:rsidP="00BA1382">
      <w:pPr>
        <w:numPr>
          <w:ilvl w:val="1"/>
          <w:numId w:val="1"/>
        </w:numPr>
        <w:rPr>
          <w:color w:val="000000" w:themeColor="text1"/>
          <w:sz w:val="20"/>
          <w:szCs w:val="20"/>
        </w:rPr>
      </w:pPr>
      <w:r w:rsidRPr="002F4E39">
        <w:rPr>
          <w:color w:val="000000" w:themeColor="text1"/>
          <w:sz w:val="20"/>
          <w:szCs w:val="20"/>
        </w:rPr>
        <w:t>Have been employed for at least 12 months.</w:t>
      </w:r>
    </w:p>
    <w:p w14:paraId="2BBBD34F" w14:textId="5BF90AB2" w:rsidR="00BA1382" w:rsidRPr="00146B40" w:rsidRDefault="00BA1382" w:rsidP="000C1180">
      <w:pPr>
        <w:numPr>
          <w:ilvl w:val="1"/>
          <w:numId w:val="1"/>
        </w:numPr>
        <w:rPr>
          <w:b/>
          <w:bCs/>
          <w:color w:val="000000" w:themeColor="text1"/>
          <w:sz w:val="20"/>
          <w:szCs w:val="20"/>
        </w:rPr>
      </w:pPr>
      <w:r w:rsidRPr="00146B40">
        <w:rPr>
          <w:color w:val="000000" w:themeColor="text1"/>
          <w:sz w:val="20"/>
          <w:szCs w:val="20"/>
        </w:rPr>
        <w:t>Have worked at least 1,250 hours in the previous 12 months.</w:t>
      </w:r>
    </w:p>
    <w:p w14:paraId="5FA638AB" w14:textId="77777777" w:rsidR="00BA1382" w:rsidRPr="00146B40" w:rsidRDefault="00BA1382" w:rsidP="00BA1382">
      <w:pPr>
        <w:pStyle w:val="Heading2"/>
        <w:rPr>
          <w:b/>
          <w:bCs/>
          <w:color w:val="000000" w:themeColor="text1"/>
          <w:sz w:val="24"/>
          <w:szCs w:val="24"/>
        </w:rPr>
      </w:pPr>
      <w:r w:rsidRPr="00146B40">
        <w:rPr>
          <w:b/>
          <w:bCs/>
          <w:color w:val="000000" w:themeColor="text1"/>
          <w:sz w:val="24"/>
          <w:szCs w:val="24"/>
        </w:rPr>
        <w:t>Policy Provisions</w:t>
      </w:r>
    </w:p>
    <w:p w14:paraId="46B3BF46" w14:textId="77777777" w:rsidR="00BA1382" w:rsidRPr="002F4E39" w:rsidRDefault="00BA1382" w:rsidP="00BA1382">
      <w:pPr>
        <w:pStyle w:val="Heading2"/>
        <w:numPr>
          <w:ilvl w:val="0"/>
          <w:numId w:val="9"/>
        </w:numPr>
        <w:rPr>
          <w:color w:val="000000" w:themeColor="text1"/>
          <w:sz w:val="20"/>
          <w:szCs w:val="20"/>
        </w:rPr>
      </w:pPr>
      <w:r w:rsidRPr="002F4E39">
        <w:rPr>
          <w:b/>
          <w:bCs/>
          <w:color w:val="000000" w:themeColor="text1"/>
          <w:sz w:val="20"/>
          <w:szCs w:val="20"/>
        </w:rPr>
        <w:t>Nondiscrimination</w:t>
      </w:r>
    </w:p>
    <w:p w14:paraId="78BDADC1" w14:textId="77777777" w:rsidR="00BA1382" w:rsidRPr="002F4E39" w:rsidRDefault="00BA1382" w:rsidP="00BA1382">
      <w:pPr>
        <w:numPr>
          <w:ilvl w:val="1"/>
          <w:numId w:val="9"/>
        </w:numPr>
        <w:rPr>
          <w:color w:val="000000" w:themeColor="text1"/>
          <w:sz w:val="20"/>
          <w:szCs w:val="20"/>
        </w:rPr>
      </w:pPr>
      <w:r w:rsidRPr="002F4E39">
        <w:rPr>
          <w:color w:val="000000" w:themeColor="text1"/>
          <w:sz w:val="20"/>
          <w:szCs w:val="20"/>
        </w:rPr>
        <w:t xml:space="preserve">As a small religious employer with fewer than 15 employees, [Organization Name] is not subject to federal pregnancy discrimination laws such as Pregnancy Discrimination Act (PDA) and the Pregnant Workers Fairness Act (PWFA). </w:t>
      </w:r>
    </w:p>
    <w:p w14:paraId="1FBFB057" w14:textId="77777777" w:rsidR="00BA1382" w:rsidRPr="002F4E39" w:rsidRDefault="00BA1382" w:rsidP="00BA1382">
      <w:pPr>
        <w:numPr>
          <w:ilvl w:val="1"/>
          <w:numId w:val="9"/>
        </w:numPr>
        <w:rPr>
          <w:color w:val="000000" w:themeColor="text1"/>
          <w:sz w:val="20"/>
          <w:szCs w:val="20"/>
        </w:rPr>
      </w:pPr>
      <w:r w:rsidRPr="002F4E39">
        <w:rPr>
          <w:color w:val="000000" w:themeColor="text1"/>
          <w:sz w:val="20"/>
          <w:szCs w:val="20"/>
        </w:rPr>
        <w:t>However, [Organization Name] recognizes the importance of family and offers unpaid maternity leave for employees who are pregnant or recovering from childbirth. The duration and terms of such leave will be determined on a case-by-case basis, considering both the employee’s needs and the operational requirements of the organization.</w:t>
      </w:r>
    </w:p>
    <w:p w14:paraId="078154F6" w14:textId="77777777" w:rsidR="00BA1382" w:rsidRPr="002F4E39" w:rsidRDefault="00BA1382" w:rsidP="00BA1382">
      <w:pPr>
        <w:pStyle w:val="Heading2"/>
        <w:numPr>
          <w:ilvl w:val="0"/>
          <w:numId w:val="9"/>
        </w:numPr>
        <w:rPr>
          <w:color w:val="000000" w:themeColor="text1"/>
          <w:sz w:val="20"/>
          <w:szCs w:val="20"/>
        </w:rPr>
      </w:pPr>
      <w:r w:rsidRPr="002F4E39">
        <w:rPr>
          <w:b/>
          <w:bCs/>
          <w:color w:val="000000" w:themeColor="text1"/>
          <w:sz w:val="20"/>
          <w:szCs w:val="20"/>
        </w:rPr>
        <w:t>California Family Rights Act (CFRA)</w:t>
      </w:r>
    </w:p>
    <w:p w14:paraId="07A50F4D" w14:textId="77777777" w:rsidR="00BA1382" w:rsidRPr="002F4E39" w:rsidRDefault="00BA1382" w:rsidP="00BA1382">
      <w:pPr>
        <w:numPr>
          <w:ilvl w:val="1"/>
          <w:numId w:val="9"/>
        </w:numPr>
        <w:rPr>
          <w:color w:val="000000" w:themeColor="text1"/>
          <w:sz w:val="20"/>
          <w:szCs w:val="20"/>
        </w:rPr>
      </w:pPr>
      <w:r w:rsidRPr="002F4E39">
        <w:rPr>
          <w:color w:val="000000" w:themeColor="text1"/>
          <w:sz w:val="20"/>
          <w:szCs w:val="20"/>
        </w:rPr>
        <w:t xml:space="preserve">Eligible employees are entitled to </w:t>
      </w:r>
      <w:r w:rsidRPr="002F4E39">
        <w:rPr>
          <w:b/>
          <w:bCs/>
          <w:color w:val="000000" w:themeColor="text1"/>
          <w:sz w:val="20"/>
          <w:szCs w:val="20"/>
        </w:rPr>
        <w:t>up to 12 weeks of unpaid, job-protected leave</w:t>
      </w:r>
      <w:r w:rsidRPr="002F4E39">
        <w:rPr>
          <w:color w:val="000000" w:themeColor="text1"/>
          <w:sz w:val="20"/>
          <w:szCs w:val="20"/>
        </w:rPr>
        <w:t xml:space="preserve"> within a 12-month period under CFRA for:</w:t>
      </w:r>
    </w:p>
    <w:p w14:paraId="6248BDB5" w14:textId="77777777" w:rsidR="00BA1382" w:rsidRPr="002F4E39" w:rsidRDefault="00BA1382" w:rsidP="00BA1382">
      <w:pPr>
        <w:numPr>
          <w:ilvl w:val="2"/>
          <w:numId w:val="9"/>
        </w:numPr>
        <w:rPr>
          <w:color w:val="000000" w:themeColor="text1"/>
          <w:sz w:val="20"/>
          <w:szCs w:val="20"/>
        </w:rPr>
      </w:pPr>
      <w:r w:rsidRPr="002F4E39">
        <w:rPr>
          <w:color w:val="000000" w:themeColor="text1"/>
          <w:sz w:val="20"/>
          <w:szCs w:val="20"/>
        </w:rPr>
        <w:t>Bonding with a newborn, adopted child, or foster child within the first year of birth or placement.</w:t>
      </w:r>
    </w:p>
    <w:p w14:paraId="1BA2C690" w14:textId="77777777" w:rsidR="00BA1382" w:rsidRPr="002F4E39" w:rsidRDefault="00BA1382" w:rsidP="00BA1382">
      <w:pPr>
        <w:numPr>
          <w:ilvl w:val="2"/>
          <w:numId w:val="9"/>
        </w:numPr>
        <w:rPr>
          <w:color w:val="000000" w:themeColor="text1"/>
          <w:sz w:val="20"/>
          <w:szCs w:val="20"/>
        </w:rPr>
      </w:pPr>
      <w:r w:rsidRPr="002F4E39">
        <w:rPr>
          <w:color w:val="000000" w:themeColor="text1"/>
          <w:sz w:val="20"/>
          <w:szCs w:val="20"/>
        </w:rPr>
        <w:t>Caring for a family member with a serious health condition.</w:t>
      </w:r>
    </w:p>
    <w:p w14:paraId="4EA834D0" w14:textId="77777777" w:rsidR="00BA1382" w:rsidRPr="002F4E39" w:rsidRDefault="00BA1382" w:rsidP="00BA1382">
      <w:pPr>
        <w:numPr>
          <w:ilvl w:val="2"/>
          <w:numId w:val="9"/>
        </w:numPr>
        <w:rPr>
          <w:color w:val="000000" w:themeColor="text1"/>
          <w:sz w:val="20"/>
          <w:szCs w:val="20"/>
        </w:rPr>
      </w:pPr>
      <w:r w:rsidRPr="002F4E39">
        <w:rPr>
          <w:color w:val="000000" w:themeColor="text1"/>
          <w:sz w:val="20"/>
          <w:szCs w:val="20"/>
        </w:rPr>
        <w:t>Addressing their own serious health condition (excluding pregnancy-related disabilities, which are covered separately).</w:t>
      </w:r>
    </w:p>
    <w:p w14:paraId="41BF89E6" w14:textId="1754C4E6" w:rsidR="00BA1382" w:rsidRPr="00146B40" w:rsidRDefault="00BA1382" w:rsidP="00146B40">
      <w:pPr>
        <w:numPr>
          <w:ilvl w:val="2"/>
          <w:numId w:val="9"/>
        </w:numPr>
        <w:rPr>
          <w:color w:val="000000" w:themeColor="text1"/>
          <w:sz w:val="20"/>
          <w:szCs w:val="20"/>
        </w:rPr>
      </w:pPr>
      <w:r w:rsidRPr="00146B40">
        <w:rPr>
          <w:color w:val="000000" w:themeColor="text1"/>
          <w:sz w:val="20"/>
          <w:szCs w:val="20"/>
        </w:rPr>
        <w:t>CFRA leave is separate from leave taken for pregnancy-related disabilities and may be taken continuously or intermittently.</w:t>
      </w:r>
    </w:p>
    <w:p w14:paraId="6C1A05E8" w14:textId="77777777" w:rsidR="00BA1382" w:rsidRPr="002F4E39" w:rsidRDefault="00BA1382" w:rsidP="00BA1382">
      <w:pPr>
        <w:pStyle w:val="Heading2"/>
        <w:numPr>
          <w:ilvl w:val="0"/>
          <w:numId w:val="9"/>
        </w:numPr>
        <w:rPr>
          <w:color w:val="000000" w:themeColor="text1"/>
          <w:sz w:val="20"/>
          <w:szCs w:val="20"/>
        </w:rPr>
      </w:pPr>
      <w:r w:rsidRPr="002F4E39">
        <w:rPr>
          <w:b/>
          <w:bCs/>
          <w:color w:val="000000" w:themeColor="text1"/>
          <w:sz w:val="20"/>
          <w:szCs w:val="20"/>
        </w:rPr>
        <w:t>Interaction Between Leave Types</w:t>
      </w:r>
    </w:p>
    <w:p w14:paraId="3D618ED1" w14:textId="77777777" w:rsidR="00BA1382" w:rsidRPr="002F4E39" w:rsidRDefault="00BA1382" w:rsidP="00BA1382">
      <w:pPr>
        <w:numPr>
          <w:ilvl w:val="1"/>
          <w:numId w:val="9"/>
        </w:numPr>
        <w:rPr>
          <w:color w:val="000000" w:themeColor="text1"/>
          <w:sz w:val="20"/>
          <w:szCs w:val="20"/>
        </w:rPr>
      </w:pPr>
      <w:r w:rsidRPr="002F4E39">
        <w:rPr>
          <w:color w:val="000000" w:themeColor="text1"/>
          <w:sz w:val="20"/>
          <w:szCs w:val="20"/>
        </w:rPr>
        <w:t>If an employee takes leave for a pregnancy-related disability, that leave is distinct from CFRA leave. After recovery from a pregnancy-related disability, employees may then take CFRA leave for bonding with their newborn child.</w:t>
      </w:r>
    </w:p>
    <w:p w14:paraId="2FD8A6F7" w14:textId="000CEDA2" w:rsidR="00BA1382" w:rsidRPr="00146B40" w:rsidRDefault="00BA1382" w:rsidP="00413D61">
      <w:pPr>
        <w:numPr>
          <w:ilvl w:val="1"/>
          <w:numId w:val="9"/>
        </w:numPr>
        <w:rPr>
          <w:color w:val="000000" w:themeColor="text1"/>
          <w:sz w:val="20"/>
          <w:szCs w:val="20"/>
        </w:rPr>
      </w:pPr>
      <w:r w:rsidRPr="00146B40">
        <w:rPr>
          <w:color w:val="000000" w:themeColor="text1"/>
          <w:sz w:val="20"/>
          <w:szCs w:val="20"/>
        </w:rPr>
        <w:t>Employees must work with HR to coordinate leave and ensure appropriate documentation.</w:t>
      </w:r>
    </w:p>
    <w:p w14:paraId="258A24FA" w14:textId="77777777" w:rsidR="00BA1382" w:rsidRPr="002F4E39" w:rsidRDefault="00BA1382" w:rsidP="00BA1382">
      <w:pPr>
        <w:pStyle w:val="Heading2"/>
        <w:numPr>
          <w:ilvl w:val="0"/>
          <w:numId w:val="9"/>
        </w:numPr>
        <w:rPr>
          <w:color w:val="000000" w:themeColor="text1"/>
          <w:sz w:val="20"/>
          <w:szCs w:val="20"/>
        </w:rPr>
      </w:pPr>
      <w:r w:rsidRPr="002F4E39">
        <w:rPr>
          <w:b/>
          <w:bCs/>
          <w:color w:val="000000" w:themeColor="text1"/>
          <w:sz w:val="20"/>
          <w:szCs w:val="20"/>
        </w:rPr>
        <w:t>Return to Work</w:t>
      </w:r>
    </w:p>
    <w:p w14:paraId="3FB95D18" w14:textId="77777777" w:rsidR="00BA1382" w:rsidRPr="002F4E39" w:rsidRDefault="00BA1382" w:rsidP="00BA1382">
      <w:pPr>
        <w:numPr>
          <w:ilvl w:val="1"/>
          <w:numId w:val="9"/>
        </w:numPr>
        <w:rPr>
          <w:color w:val="000000" w:themeColor="text1"/>
          <w:sz w:val="20"/>
          <w:szCs w:val="20"/>
        </w:rPr>
      </w:pPr>
      <w:r w:rsidRPr="002F4E39">
        <w:rPr>
          <w:color w:val="000000" w:themeColor="text1"/>
          <w:sz w:val="20"/>
          <w:szCs w:val="20"/>
        </w:rPr>
        <w:t>Employees returning from leave under this policy will generally be reinstated to their same or comparable position, unless reinstatement would impose an undue hardship on the organization.</w:t>
      </w:r>
    </w:p>
    <w:p w14:paraId="019F966D" w14:textId="3328D8A6" w:rsidR="007400DC" w:rsidRPr="00146B40" w:rsidRDefault="00BA1382" w:rsidP="008A4DE6">
      <w:pPr>
        <w:numPr>
          <w:ilvl w:val="1"/>
          <w:numId w:val="9"/>
        </w:numPr>
        <w:rPr>
          <w:color w:val="000000" w:themeColor="text1"/>
          <w:sz w:val="20"/>
          <w:szCs w:val="20"/>
        </w:rPr>
      </w:pPr>
      <w:r w:rsidRPr="00146B40">
        <w:rPr>
          <w:color w:val="000000" w:themeColor="text1"/>
          <w:sz w:val="20"/>
          <w:szCs w:val="20"/>
        </w:rPr>
        <w:t>If changes to the employee’s position are necessary, the organization will discuss available options with the employee before their return.</w:t>
      </w:r>
    </w:p>
    <w:p w14:paraId="625A8366" w14:textId="77777777" w:rsidR="00BA1382" w:rsidRPr="002F4E39" w:rsidRDefault="00BA1382" w:rsidP="00BA1382">
      <w:pPr>
        <w:ind w:left="1440"/>
        <w:rPr>
          <w:color w:val="000000" w:themeColor="text1"/>
          <w:sz w:val="20"/>
          <w:szCs w:val="20"/>
        </w:rPr>
      </w:pPr>
    </w:p>
    <w:p w14:paraId="456FDBEA" w14:textId="77777777" w:rsidR="00BA1382" w:rsidRPr="002F4E39" w:rsidRDefault="00BA1382" w:rsidP="00BA1382">
      <w:pPr>
        <w:pStyle w:val="Heading2"/>
        <w:numPr>
          <w:ilvl w:val="0"/>
          <w:numId w:val="9"/>
        </w:numPr>
        <w:rPr>
          <w:color w:val="000000" w:themeColor="text1"/>
          <w:sz w:val="20"/>
          <w:szCs w:val="20"/>
        </w:rPr>
      </w:pPr>
      <w:r w:rsidRPr="002F4E39">
        <w:rPr>
          <w:b/>
          <w:bCs/>
          <w:color w:val="000000" w:themeColor="text1"/>
          <w:sz w:val="20"/>
          <w:szCs w:val="20"/>
        </w:rPr>
        <w:lastRenderedPageBreak/>
        <w:t>Health Insurance Benefits</w:t>
      </w:r>
    </w:p>
    <w:p w14:paraId="143E2940" w14:textId="09836FD2" w:rsidR="00BA1382" w:rsidRPr="00146B40" w:rsidRDefault="00BA1382" w:rsidP="006E2C2D">
      <w:pPr>
        <w:numPr>
          <w:ilvl w:val="1"/>
          <w:numId w:val="9"/>
        </w:numPr>
        <w:rPr>
          <w:color w:val="000000" w:themeColor="text1"/>
          <w:sz w:val="20"/>
          <w:szCs w:val="20"/>
        </w:rPr>
      </w:pPr>
      <w:r w:rsidRPr="00146B40">
        <w:rPr>
          <w:color w:val="000000" w:themeColor="text1"/>
          <w:sz w:val="20"/>
          <w:szCs w:val="20"/>
        </w:rPr>
        <w:t>During approved leave, health benefits will continue under the same terms as if the employee were actively working, provided the employee continues to pay their share of premiums, if applicable.</w:t>
      </w:r>
    </w:p>
    <w:p w14:paraId="2FC14A67" w14:textId="77777777" w:rsidR="00BA1382" w:rsidRPr="002F4E39" w:rsidRDefault="00BA1382" w:rsidP="00BA1382">
      <w:pPr>
        <w:pStyle w:val="Heading2"/>
        <w:numPr>
          <w:ilvl w:val="0"/>
          <w:numId w:val="9"/>
        </w:numPr>
        <w:rPr>
          <w:color w:val="000000" w:themeColor="text1"/>
          <w:sz w:val="20"/>
          <w:szCs w:val="20"/>
        </w:rPr>
      </w:pPr>
      <w:r w:rsidRPr="002F4E39">
        <w:rPr>
          <w:b/>
          <w:bCs/>
          <w:color w:val="000000" w:themeColor="text1"/>
          <w:sz w:val="20"/>
          <w:szCs w:val="20"/>
        </w:rPr>
        <w:t>Religious Considerations</w:t>
      </w:r>
    </w:p>
    <w:p w14:paraId="25501634" w14:textId="77777777" w:rsidR="00BA1382" w:rsidRPr="002F4E39" w:rsidRDefault="00BA1382" w:rsidP="00BA1382">
      <w:pPr>
        <w:numPr>
          <w:ilvl w:val="1"/>
          <w:numId w:val="9"/>
        </w:numPr>
        <w:rPr>
          <w:color w:val="000000" w:themeColor="text1"/>
          <w:sz w:val="20"/>
          <w:szCs w:val="20"/>
        </w:rPr>
      </w:pPr>
      <w:r w:rsidRPr="002F4E39">
        <w:rPr>
          <w:color w:val="000000" w:themeColor="text1"/>
          <w:sz w:val="20"/>
          <w:szCs w:val="20"/>
        </w:rPr>
        <w:t>As a religious employer, [Organization Name] retains the right to implement policies consistent with its faith-based mission, provided these policies comply with federal and state anti-discrimination laws.</w:t>
      </w:r>
    </w:p>
    <w:p w14:paraId="56AA026B" w14:textId="77777777" w:rsidR="00BA1382" w:rsidRPr="00146B40" w:rsidRDefault="00BA1382" w:rsidP="00BA1382">
      <w:pPr>
        <w:pStyle w:val="Heading2"/>
        <w:rPr>
          <w:b/>
          <w:bCs/>
          <w:color w:val="000000" w:themeColor="text1"/>
          <w:sz w:val="24"/>
          <w:szCs w:val="24"/>
        </w:rPr>
      </w:pPr>
      <w:r w:rsidRPr="00146B40">
        <w:rPr>
          <w:b/>
          <w:bCs/>
          <w:color w:val="000000" w:themeColor="text1"/>
          <w:sz w:val="24"/>
          <w:szCs w:val="24"/>
        </w:rPr>
        <w:t>Notification Requirements</w:t>
      </w:r>
    </w:p>
    <w:p w14:paraId="532B9AE9" w14:textId="77777777" w:rsidR="00BA1382" w:rsidRPr="002F4E39" w:rsidRDefault="00BA1382" w:rsidP="00BA1382">
      <w:pPr>
        <w:pStyle w:val="Heading3"/>
        <w:numPr>
          <w:ilvl w:val="0"/>
          <w:numId w:val="3"/>
        </w:numPr>
        <w:rPr>
          <w:color w:val="000000" w:themeColor="text1"/>
          <w:sz w:val="20"/>
          <w:szCs w:val="20"/>
        </w:rPr>
      </w:pPr>
      <w:r w:rsidRPr="002F4E39">
        <w:rPr>
          <w:color w:val="000000" w:themeColor="text1"/>
          <w:sz w:val="20"/>
          <w:szCs w:val="20"/>
        </w:rPr>
        <w:t xml:space="preserve">Employees must provide </w:t>
      </w:r>
      <w:r w:rsidRPr="002F4E39">
        <w:rPr>
          <w:b/>
          <w:bCs/>
          <w:color w:val="000000" w:themeColor="text1"/>
          <w:sz w:val="20"/>
          <w:szCs w:val="20"/>
        </w:rPr>
        <w:t>30 days’ notice</w:t>
      </w:r>
      <w:r w:rsidRPr="002F4E39">
        <w:rPr>
          <w:color w:val="000000" w:themeColor="text1"/>
          <w:sz w:val="20"/>
          <w:szCs w:val="20"/>
        </w:rPr>
        <w:t xml:space="preserve"> before taking leave, when foreseeable.</w:t>
      </w:r>
    </w:p>
    <w:p w14:paraId="78F50865" w14:textId="4E1B1E91" w:rsidR="00BA1382" w:rsidRPr="00146B40" w:rsidRDefault="00BA1382" w:rsidP="00146C99">
      <w:pPr>
        <w:pStyle w:val="Heading3"/>
        <w:numPr>
          <w:ilvl w:val="0"/>
          <w:numId w:val="3"/>
        </w:numPr>
        <w:rPr>
          <w:b/>
          <w:bCs/>
          <w:color w:val="000000" w:themeColor="text1"/>
          <w:sz w:val="20"/>
          <w:szCs w:val="20"/>
        </w:rPr>
      </w:pPr>
      <w:r w:rsidRPr="00146B40">
        <w:rPr>
          <w:color w:val="000000" w:themeColor="text1"/>
          <w:sz w:val="20"/>
          <w:szCs w:val="20"/>
        </w:rPr>
        <w:t>If advance notice is not possible due to medical or other circumstances, employees must notify [Organization Name] as soon as practicable.</w:t>
      </w:r>
    </w:p>
    <w:p w14:paraId="6B4FF649" w14:textId="77777777" w:rsidR="00BA1382" w:rsidRPr="00146B40" w:rsidRDefault="00BA1382" w:rsidP="00BA1382">
      <w:pPr>
        <w:pStyle w:val="Heading2"/>
        <w:rPr>
          <w:b/>
          <w:bCs/>
          <w:color w:val="000000" w:themeColor="text1"/>
          <w:sz w:val="24"/>
          <w:szCs w:val="24"/>
        </w:rPr>
      </w:pPr>
      <w:r w:rsidRPr="00146B40">
        <w:rPr>
          <w:b/>
          <w:bCs/>
          <w:color w:val="000000" w:themeColor="text1"/>
          <w:sz w:val="24"/>
          <w:szCs w:val="24"/>
        </w:rPr>
        <w:t>Questions and Additional Information</w:t>
      </w:r>
    </w:p>
    <w:p w14:paraId="75A8486D" w14:textId="77777777" w:rsidR="00BA1382" w:rsidRPr="002F4E39" w:rsidRDefault="00BA1382" w:rsidP="00BA1382">
      <w:pPr>
        <w:rPr>
          <w:color w:val="000000" w:themeColor="text1"/>
          <w:sz w:val="20"/>
          <w:szCs w:val="20"/>
        </w:rPr>
      </w:pPr>
      <w:r w:rsidRPr="002F4E39">
        <w:rPr>
          <w:color w:val="000000" w:themeColor="text1"/>
          <w:sz w:val="20"/>
          <w:szCs w:val="20"/>
        </w:rPr>
        <w:t>For questions about this policy or to request leave or accommodations, please contact [HR Contact Name and Title].</w:t>
      </w:r>
    </w:p>
    <w:p w14:paraId="53EF6BD1" w14:textId="77777777" w:rsidR="00BA1382" w:rsidRPr="002F4E39" w:rsidRDefault="00BA1382" w:rsidP="00BA1382">
      <w:pPr>
        <w:rPr>
          <w:color w:val="000000" w:themeColor="text1"/>
          <w:sz w:val="20"/>
          <w:szCs w:val="20"/>
        </w:rPr>
      </w:pPr>
    </w:p>
    <w:p w14:paraId="23081242" w14:textId="77777777" w:rsidR="00BA1382" w:rsidRPr="002F4E39" w:rsidRDefault="00BA1382" w:rsidP="00BA1382">
      <w:pPr>
        <w:rPr>
          <w:color w:val="000000" w:themeColor="text1"/>
          <w:sz w:val="20"/>
          <w:szCs w:val="20"/>
        </w:rPr>
      </w:pPr>
    </w:p>
    <w:p w14:paraId="07B145F2" w14:textId="77777777" w:rsidR="00BA1382" w:rsidRPr="002F4E39" w:rsidRDefault="00BA1382" w:rsidP="00BA1382">
      <w:pPr>
        <w:rPr>
          <w:b/>
          <w:bCs/>
          <w:color w:val="000000" w:themeColor="text1"/>
          <w:sz w:val="20"/>
          <w:szCs w:val="20"/>
        </w:rPr>
      </w:pPr>
    </w:p>
    <w:p w14:paraId="36D511D5" w14:textId="77777777" w:rsidR="00BA1382" w:rsidRPr="002F4E39" w:rsidRDefault="00BA1382" w:rsidP="00BA1382">
      <w:pPr>
        <w:rPr>
          <w:b/>
          <w:bCs/>
          <w:color w:val="000000" w:themeColor="text1"/>
          <w:sz w:val="20"/>
          <w:szCs w:val="20"/>
        </w:rPr>
      </w:pPr>
    </w:p>
    <w:p w14:paraId="2719E5B5" w14:textId="77777777" w:rsidR="00BA1382" w:rsidRPr="002F4E39" w:rsidRDefault="00BA1382" w:rsidP="00BA1382">
      <w:pPr>
        <w:rPr>
          <w:b/>
          <w:bCs/>
          <w:color w:val="000000" w:themeColor="text1"/>
          <w:sz w:val="20"/>
          <w:szCs w:val="20"/>
        </w:rPr>
      </w:pPr>
    </w:p>
    <w:p w14:paraId="278E159D" w14:textId="77777777" w:rsidR="00BA1382" w:rsidRPr="002F4E39" w:rsidRDefault="00BA1382" w:rsidP="00BA1382">
      <w:pPr>
        <w:rPr>
          <w:color w:val="000000" w:themeColor="text1"/>
          <w:sz w:val="20"/>
          <w:szCs w:val="20"/>
        </w:rPr>
      </w:pPr>
    </w:p>
    <w:p w14:paraId="10DFFF1B" w14:textId="77777777" w:rsidR="007400DC" w:rsidRDefault="007400DC" w:rsidP="00CF216B">
      <w:pPr>
        <w:rPr>
          <w:b/>
          <w:bCs/>
          <w:color w:val="000000" w:themeColor="text1"/>
          <w:sz w:val="20"/>
          <w:szCs w:val="20"/>
        </w:rPr>
      </w:pPr>
    </w:p>
    <w:p w14:paraId="7C4A64D4" w14:textId="77777777" w:rsidR="007400DC" w:rsidRDefault="007400DC" w:rsidP="00CF216B">
      <w:pPr>
        <w:rPr>
          <w:b/>
          <w:bCs/>
          <w:color w:val="000000" w:themeColor="text1"/>
          <w:sz w:val="20"/>
          <w:szCs w:val="20"/>
        </w:rPr>
      </w:pPr>
    </w:p>
    <w:p w14:paraId="4D0B17CB" w14:textId="77777777" w:rsidR="007400DC" w:rsidRDefault="007400DC" w:rsidP="00CF216B">
      <w:pPr>
        <w:rPr>
          <w:b/>
          <w:bCs/>
          <w:color w:val="000000" w:themeColor="text1"/>
          <w:sz w:val="20"/>
          <w:szCs w:val="20"/>
        </w:rPr>
      </w:pPr>
    </w:p>
    <w:p w14:paraId="3D9CAD79" w14:textId="77777777" w:rsidR="007400DC" w:rsidRDefault="007400DC" w:rsidP="00CF216B">
      <w:pPr>
        <w:rPr>
          <w:b/>
          <w:bCs/>
          <w:color w:val="000000" w:themeColor="text1"/>
          <w:sz w:val="20"/>
          <w:szCs w:val="20"/>
        </w:rPr>
      </w:pPr>
    </w:p>
    <w:p w14:paraId="3EB7D5EC" w14:textId="77777777" w:rsidR="007400DC" w:rsidRDefault="007400DC" w:rsidP="00CF216B">
      <w:pPr>
        <w:rPr>
          <w:b/>
          <w:bCs/>
          <w:color w:val="000000" w:themeColor="text1"/>
          <w:sz w:val="20"/>
          <w:szCs w:val="20"/>
        </w:rPr>
      </w:pPr>
    </w:p>
    <w:p w14:paraId="2D9685D8" w14:textId="77777777" w:rsidR="007400DC" w:rsidRDefault="007400DC" w:rsidP="00CF216B">
      <w:pPr>
        <w:rPr>
          <w:b/>
          <w:bCs/>
          <w:color w:val="000000" w:themeColor="text1"/>
          <w:sz w:val="20"/>
          <w:szCs w:val="20"/>
        </w:rPr>
      </w:pPr>
    </w:p>
    <w:p w14:paraId="02997169" w14:textId="77777777" w:rsidR="007400DC" w:rsidRDefault="007400DC" w:rsidP="00CF216B">
      <w:pPr>
        <w:rPr>
          <w:b/>
          <w:bCs/>
          <w:color w:val="000000" w:themeColor="text1"/>
          <w:sz w:val="20"/>
          <w:szCs w:val="20"/>
        </w:rPr>
      </w:pPr>
    </w:p>
    <w:p w14:paraId="53A076A0" w14:textId="77777777" w:rsidR="007400DC" w:rsidRDefault="007400DC" w:rsidP="00CF216B">
      <w:pPr>
        <w:rPr>
          <w:b/>
          <w:bCs/>
          <w:color w:val="000000" w:themeColor="text1"/>
          <w:sz w:val="20"/>
          <w:szCs w:val="20"/>
        </w:rPr>
      </w:pPr>
    </w:p>
    <w:p w14:paraId="4DF3BBC8" w14:textId="77777777" w:rsidR="007400DC" w:rsidRDefault="007400DC" w:rsidP="00CF216B">
      <w:pPr>
        <w:rPr>
          <w:b/>
          <w:bCs/>
          <w:color w:val="000000" w:themeColor="text1"/>
          <w:sz w:val="20"/>
          <w:szCs w:val="20"/>
        </w:rPr>
      </w:pPr>
    </w:p>
    <w:p w14:paraId="1A77C877" w14:textId="77777777" w:rsidR="007400DC" w:rsidRDefault="007400DC" w:rsidP="00CF216B">
      <w:pPr>
        <w:rPr>
          <w:b/>
          <w:bCs/>
          <w:color w:val="000000" w:themeColor="text1"/>
          <w:sz w:val="20"/>
          <w:szCs w:val="20"/>
        </w:rPr>
      </w:pPr>
    </w:p>
    <w:p w14:paraId="00524AC9" w14:textId="77777777" w:rsidR="007400DC" w:rsidRDefault="007400DC" w:rsidP="00CF216B">
      <w:pPr>
        <w:rPr>
          <w:b/>
          <w:bCs/>
          <w:color w:val="000000" w:themeColor="text1"/>
          <w:sz w:val="20"/>
          <w:szCs w:val="20"/>
        </w:rPr>
      </w:pPr>
    </w:p>
    <w:p w14:paraId="700BB46B" w14:textId="77777777" w:rsidR="007400DC" w:rsidRDefault="007400DC" w:rsidP="00CF216B">
      <w:pPr>
        <w:rPr>
          <w:b/>
          <w:bCs/>
          <w:color w:val="000000" w:themeColor="text1"/>
          <w:sz w:val="20"/>
          <w:szCs w:val="20"/>
        </w:rPr>
      </w:pPr>
    </w:p>
    <w:p w14:paraId="0C155DF1" w14:textId="77777777" w:rsidR="007400DC" w:rsidRDefault="007400DC" w:rsidP="00CF216B">
      <w:pPr>
        <w:rPr>
          <w:b/>
          <w:bCs/>
          <w:color w:val="000000" w:themeColor="text1"/>
          <w:sz w:val="20"/>
          <w:szCs w:val="20"/>
        </w:rPr>
      </w:pPr>
    </w:p>
    <w:p w14:paraId="2AC1AC03" w14:textId="77777777" w:rsidR="007400DC" w:rsidRDefault="007400DC" w:rsidP="00CF216B">
      <w:pPr>
        <w:rPr>
          <w:b/>
          <w:bCs/>
          <w:color w:val="000000" w:themeColor="text1"/>
          <w:sz w:val="20"/>
          <w:szCs w:val="20"/>
        </w:rPr>
      </w:pPr>
    </w:p>
    <w:p w14:paraId="62F0B12D" w14:textId="77777777" w:rsidR="007400DC" w:rsidRDefault="007400DC" w:rsidP="00CF216B">
      <w:pPr>
        <w:rPr>
          <w:b/>
          <w:bCs/>
          <w:color w:val="000000" w:themeColor="text1"/>
          <w:sz w:val="20"/>
          <w:szCs w:val="20"/>
        </w:rPr>
      </w:pPr>
    </w:p>
    <w:p w14:paraId="46C9ED21" w14:textId="77777777" w:rsidR="007400DC" w:rsidRDefault="007400DC" w:rsidP="00CF216B">
      <w:pPr>
        <w:rPr>
          <w:b/>
          <w:bCs/>
          <w:color w:val="000000" w:themeColor="text1"/>
          <w:sz w:val="20"/>
          <w:szCs w:val="20"/>
        </w:rPr>
      </w:pPr>
    </w:p>
    <w:p w14:paraId="4B9AE667" w14:textId="77777777" w:rsidR="007400DC" w:rsidRDefault="007400DC" w:rsidP="00CF216B">
      <w:pPr>
        <w:rPr>
          <w:b/>
          <w:bCs/>
          <w:color w:val="000000" w:themeColor="text1"/>
          <w:sz w:val="20"/>
          <w:szCs w:val="20"/>
        </w:rPr>
      </w:pPr>
    </w:p>
    <w:p w14:paraId="1085C7FA" w14:textId="77777777" w:rsidR="007400DC" w:rsidRDefault="007400DC" w:rsidP="00CF216B">
      <w:pPr>
        <w:rPr>
          <w:b/>
          <w:bCs/>
          <w:color w:val="000000" w:themeColor="text1"/>
          <w:sz w:val="20"/>
          <w:szCs w:val="20"/>
        </w:rPr>
      </w:pPr>
    </w:p>
    <w:p w14:paraId="77556B07" w14:textId="77777777" w:rsidR="007400DC" w:rsidRDefault="007400DC" w:rsidP="00CF216B">
      <w:pPr>
        <w:rPr>
          <w:b/>
          <w:bCs/>
          <w:color w:val="000000" w:themeColor="text1"/>
          <w:sz w:val="20"/>
          <w:szCs w:val="20"/>
        </w:rPr>
      </w:pPr>
    </w:p>
    <w:p w14:paraId="22F7E800" w14:textId="77777777" w:rsidR="007400DC" w:rsidRDefault="007400DC" w:rsidP="00CF216B">
      <w:pPr>
        <w:rPr>
          <w:b/>
          <w:bCs/>
          <w:color w:val="000000" w:themeColor="text1"/>
          <w:sz w:val="20"/>
          <w:szCs w:val="20"/>
        </w:rPr>
      </w:pPr>
    </w:p>
    <w:p w14:paraId="1B8C169A" w14:textId="77777777" w:rsidR="007400DC" w:rsidRDefault="007400DC" w:rsidP="00CF216B">
      <w:pPr>
        <w:rPr>
          <w:b/>
          <w:bCs/>
          <w:color w:val="000000" w:themeColor="text1"/>
          <w:sz w:val="20"/>
          <w:szCs w:val="20"/>
        </w:rPr>
      </w:pPr>
    </w:p>
    <w:p w14:paraId="684BDA2D" w14:textId="77777777" w:rsidR="007400DC" w:rsidRDefault="007400DC" w:rsidP="00CF216B">
      <w:pPr>
        <w:rPr>
          <w:b/>
          <w:bCs/>
          <w:color w:val="000000" w:themeColor="text1"/>
          <w:sz w:val="20"/>
          <w:szCs w:val="20"/>
        </w:rPr>
      </w:pPr>
    </w:p>
    <w:p w14:paraId="40FDCE15" w14:textId="77777777" w:rsidR="007400DC" w:rsidRDefault="007400DC" w:rsidP="00CF216B">
      <w:pPr>
        <w:rPr>
          <w:b/>
          <w:bCs/>
          <w:color w:val="000000" w:themeColor="text1"/>
          <w:sz w:val="20"/>
          <w:szCs w:val="20"/>
        </w:rPr>
      </w:pPr>
    </w:p>
    <w:p w14:paraId="63D7DE62" w14:textId="77777777" w:rsidR="007400DC" w:rsidRDefault="007400DC" w:rsidP="00CF216B">
      <w:pPr>
        <w:rPr>
          <w:b/>
          <w:bCs/>
          <w:color w:val="000000" w:themeColor="text1"/>
          <w:sz w:val="20"/>
          <w:szCs w:val="20"/>
        </w:rPr>
      </w:pPr>
    </w:p>
    <w:p w14:paraId="6B7B3EE0" w14:textId="77777777" w:rsidR="007400DC" w:rsidRDefault="007400DC" w:rsidP="00CF216B">
      <w:pPr>
        <w:rPr>
          <w:b/>
          <w:bCs/>
          <w:color w:val="000000" w:themeColor="text1"/>
          <w:sz w:val="20"/>
          <w:szCs w:val="20"/>
        </w:rPr>
      </w:pPr>
    </w:p>
    <w:p w14:paraId="7227F914" w14:textId="77777777" w:rsidR="007400DC" w:rsidRDefault="007400DC" w:rsidP="00CF216B">
      <w:pPr>
        <w:rPr>
          <w:b/>
          <w:bCs/>
          <w:color w:val="000000" w:themeColor="text1"/>
          <w:sz w:val="20"/>
          <w:szCs w:val="20"/>
        </w:rPr>
      </w:pPr>
    </w:p>
    <w:p w14:paraId="028B6F14" w14:textId="77777777" w:rsidR="007400DC" w:rsidRDefault="007400DC" w:rsidP="00CF216B">
      <w:pPr>
        <w:rPr>
          <w:b/>
          <w:bCs/>
          <w:color w:val="000000" w:themeColor="text1"/>
          <w:sz w:val="20"/>
          <w:szCs w:val="20"/>
        </w:rPr>
      </w:pPr>
    </w:p>
    <w:p w14:paraId="110AD985" w14:textId="77777777" w:rsidR="00146B40" w:rsidRDefault="00146B40" w:rsidP="00146B40">
      <w:pPr>
        <w:pStyle w:val="Heading1"/>
        <w:spacing w:before="0" w:after="0"/>
        <w:rPr>
          <w:b/>
          <w:bCs/>
          <w:color w:val="000000" w:themeColor="text1"/>
          <w:sz w:val="36"/>
          <w:szCs w:val="36"/>
        </w:rPr>
      </w:pPr>
    </w:p>
    <w:p w14:paraId="1896BC11" w14:textId="77777777" w:rsidR="00146B40" w:rsidRPr="00146B40" w:rsidRDefault="00146B40" w:rsidP="00146B40"/>
    <w:p w14:paraId="3F3187A7" w14:textId="48E4EAA7" w:rsidR="00146B40" w:rsidRPr="00146B40" w:rsidRDefault="00CF216B" w:rsidP="00146B40">
      <w:pPr>
        <w:pStyle w:val="Heading1"/>
        <w:spacing w:before="0" w:after="0"/>
        <w:rPr>
          <w:b/>
          <w:bCs/>
          <w:color w:val="000000" w:themeColor="text1"/>
          <w:sz w:val="32"/>
          <w:szCs w:val="32"/>
        </w:rPr>
      </w:pPr>
      <w:r w:rsidRPr="00146B40">
        <w:rPr>
          <w:b/>
          <w:bCs/>
          <w:color w:val="000000" w:themeColor="text1"/>
          <w:sz w:val="32"/>
          <w:szCs w:val="32"/>
        </w:rPr>
        <w:lastRenderedPageBreak/>
        <w:t xml:space="preserve">Maternity Leave Policy </w:t>
      </w:r>
      <w:r w:rsidR="007A553A" w:rsidRPr="00146B40">
        <w:rPr>
          <w:b/>
          <w:bCs/>
          <w:color w:val="000000" w:themeColor="text1"/>
          <w:sz w:val="32"/>
          <w:szCs w:val="32"/>
        </w:rPr>
        <w:t>-</w:t>
      </w:r>
      <w:r w:rsidRPr="00146B40">
        <w:rPr>
          <w:b/>
          <w:bCs/>
          <w:color w:val="000000" w:themeColor="text1"/>
          <w:sz w:val="32"/>
          <w:szCs w:val="32"/>
        </w:rPr>
        <w:t xml:space="preserve"> </w:t>
      </w:r>
      <w:r w:rsidR="007A553A" w:rsidRPr="00146B40">
        <w:rPr>
          <w:b/>
          <w:bCs/>
          <w:color w:val="000000" w:themeColor="text1"/>
          <w:sz w:val="32"/>
          <w:szCs w:val="32"/>
        </w:rPr>
        <w:t xml:space="preserve">California </w:t>
      </w:r>
      <w:r w:rsidRPr="00146B40">
        <w:rPr>
          <w:b/>
          <w:bCs/>
          <w:color w:val="000000" w:themeColor="text1"/>
          <w:sz w:val="32"/>
          <w:szCs w:val="32"/>
        </w:rPr>
        <w:t xml:space="preserve">Religious Employers </w:t>
      </w:r>
    </w:p>
    <w:p w14:paraId="3A30FAA7" w14:textId="5755E912" w:rsidR="00CF216B" w:rsidRPr="00146B40" w:rsidRDefault="00CF216B" w:rsidP="00146B40">
      <w:pPr>
        <w:pStyle w:val="Heading1"/>
        <w:spacing w:before="0" w:after="0"/>
        <w:rPr>
          <w:b/>
          <w:bCs/>
          <w:color w:val="000000" w:themeColor="text1"/>
          <w:sz w:val="32"/>
          <w:szCs w:val="32"/>
        </w:rPr>
      </w:pPr>
      <w:r w:rsidRPr="00146B40">
        <w:rPr>
          <w:b/>
          <w:bCs/>
          <w:color w:val="000000" w:themeColor="text1"/>
          <w:sz w:val="32"/>
          <w:szCs w:val="32"/>
        </w:rPr>
        <w:t>(</w:t>
      </w:r>
      <w:r w:rsidR="008E7AEE">
        <w:rPr>
          <w:b/>
          <w:bCs/>
          <w:color w:val="000000" w:themeColor="text1"/>
          <w:sz w:val="32"/>
          <w:szCs w:val="32"/>
        </w:rPr>
        <w:t xml:space="preserve">for organizations with </w:t>
      </w:r>
      <w:r w:rsidR="00E351F6" w:rsidRPr="00146B40">
        <w:rPr>
          <w:b/>
          <w:bCs/>
          <w:color w:val="000000" w:themeColor="text1"/>
          <w:sz w:val="32"/>
          <w:szCs w:val="32"/>
        </w:rPr>
        <w:t>1</w:t>
      </w:r>
      <w:r w:rsidRPr="00146B40">
        <w:rPr>
          <w:b/>
          <w:bCs/>
          <w:color w:val="000000" w:themeColor="text1"/>
          <w:sz w:val="32"/>
          <w:szCs w:val="32"/>
        </w:rPr>
        <w:t>5-49 employees)</w:t>
      </w:r>
    </w:p>
    <w:p w14:paraId="759C343C" w14:textId="77777777" w:rsidR="00CF216B" w:rsidRPr="00146B40" w:rsidRDefault="00CF216B" w:rsidP="00CF216B">
      <w:pPr>
        <w:pStyle w:val="Heading2"/>
        <w:rPr>
          <w:b/>
          <w:bCs/>
          <w:color w:val="000000" w:themeColor="text1"/>
          <w:sz w:val="24"/>
          <w:szCs w:val="24"/>
        </w:rPr>
      </w:pPr>
      <w:r w:rsidRPr="00146B40">
        <w:rPr>
          <w:b/>
          <w:bCs/>
          <w:color w:val="000000" w:themeColor="text1"/>
          <w:sz w:val="24"/>
          <w:szCs w:val="24"/>
        </w:rPr>
        <w:t>Purpose</w:t>
      </w:r>
    </w:p>
    <w:p w14:paraId="2BDDEAB7" w14:textId="2E1F4E0D" w:rsidR="00CF216B" w:rsidRPr="002F4E39" w:rsidRDefault="00CF216B" w:rsidP="00CF216B">
      <w:pPr>
        <w:rPr>
          <w:b/>
          <w:bCs/>
          <w:color w:val="000000" w:themeColor="text1"/>
          <w:sz w:val="20"/>
          <w:szCs w:val="20"/>
        </w:rPr>
      </w:pPr>
      <w:r w:rsidRPr="002F4E39">
        <w:rPr>
          <w:color w:val="000000" w:themeColor="text1"/>
          <w:sz w:val="20"/>
          <w:szCs w:val="20"/>
        </w:rPr>
        <w:t xml:space="preserve">[Organization Name] is committed to supporting employees during significant life events, including pregnancy, childbirth, and bonding with a new child. This policy outlines maternity leave provisions in alignment with </w:t>
      </w:r>
      <w:r w:rsidR="0057649A" w:rsidRPr="002F4E39">
        <w:rPr>
          <w:color w:val="000000" w:themeColor="text1"/>
          <w:sz w:val="20"/>
          <w:szCs w:val="20"/>
        </w:rPr>
        <w:t xml:space="preserve">applicable </w:t>
      </w:r>
      <w:r w:rsidRPr="002F4E39">
        <w:rPr>
          <w:color w:val="000000" w:themeColor="text1"/>
          <w:sz w:val="20"/>
          <w:szCs w:val="20"/>
        </w:rPr>
        <w:t xml:space="preserve">federal and state laws </w:t>
      </w:r>
      <w:r w:rsidR="0057649A" w:rsidRPr="002F4E39">
        <w:rPr>
          <w:color w:val="000000" w:themeColor="text1"/>
          <w:sz w:val="20"/>
          <w:szCs w:val="20"/>
        </w:rPr>
        <w:t xml:space="preserve">(as noted below) </w:t>
      </w:r>
      <w:r w:rsidRPr="002F4E39">
        <w:rPr>
          <w:color w:val="000000" w:themeColor="text1"/>
          <w:sz w:val="20"/>
          <w:szCs w:val="20"/>
        </w:rPr>
        <w:t>while reflecting the unique status of [Organization Name] as a religious employer.</w:t>
      </w:r>
    </w:p>
    <w:p w14:paraId="7B822DDE" w14:textId="77777777" w:rsidR="00CF216B" w:rsidRPr="00146B40" w:rsidRDefault="00CF216B" w:rsidP="00CF216B">
      <w:pPr>
        <w:pStyle w:val="Heading2"/>
        <w:rPr>
          <w:b/>
          <w:bCs/>
          <w:color w:val="000000" w:themeColor="text1"/>
          <w:sz w:val="24"/>
          <w:szCs w:val="24"/>
        </w:rPr>
      </w:pPr>
      <w:r w:rsidRPr="00146B40">
        <w:rPr>
          <w:b/>
          <w:bCs/>
          <w:color w:val="000000" w:themeColor="text1"/>
          <w:sz w:val="24"/>
          <w:szCs w:val="24"/>
        </w:rPr>
        <w:t>Scope</w:t>
      </w:r>
    </w:p>
    <w:p w14:paraId="7E99DBED" w14:textId="0202062B" w:rsidR="00CF216B" w:rsidRPr="002F4E39" w:rsidRDefault="00CF216B" w:rsidP="00CF216B">
      <w:pPr>
        <w:rPr>
          <w:b/>
          <w:bCs/>
          <w:color w:val="000000" w:themeColor="text1"/>
          <w:sz w:val="20"/>
          <w:szCs w:val="20"/>
        </w:rPr>
      </w:pPr>
      <w:r w:rsidRPr="002F4E39">
        <w:rPr>
          <w:color w:val="000000" w:themeColor="text1"/>
          <w:sz w:val="20"/>
          <w:szCs w:val="20"/>
        </w:rPr>
        <w:t>This policy applies to all employees of [Organization Name] who meet the eligibility criteria outlined below.</w:t>
      </w:r>
    </w:p>
    <w:p w14:paraId="6F96FD7E" w14:textId="77777777" w:rsidR="00CF216B" w:rsidRPr="00146B40" w:rsidRDefault="00CF216B" w:rsidP="00CF216B">
      <w:pPr>
        <w:pStyle w:val="Heading2"/>
        <w:rPr>
          <w:b/>
          <w:bCs/>
          <w:color w:val="000000" w:themeColor="text1"/>
          <w:sz w:val="24"/>
          <w:szCs w:val="24"/>
        </w:rPr>
      </w:pPr>
      <w:r w:rsidRPr="00146B40">
        <w:rPr>
          <w:b/>
          <w:bCs/>
          <w:color w:val="000000" w:themeColor="text1"/>
          <w:sz w:val="24"/>
          <w:szCs w:val="24"/>
        </w:rPr>
        <w:t>Eligibility</w:t>
      </w:r>
    </w:p>
    <w:p w14:paraId="0E87C848" w14:textId="77777777" w:rsidR="00CF216B" w:rsidRPr="002F4E39" w:rsidRDefault="00CF216B" w:rsidP="00CF216B">
      <w:pPr>
        <w:numPr>
          <w:ilvl w:val="0"/>
          <w:numId w:val="1"/>
        </w:numPr>
        <w:rPr>
          <w:color w:val="000000" w:themeColor="text1"/>
          <w:sz w:val="20"/>
          <w:szCs w:val="20"/>
        </w:rPr>
      </w:pPr>
      <w:r w:rsidRPr="002F4E39">
        <w:rPr>
          <w:color w:val="000000" w:themeColor="text1"/>
          <w:sz w:val="20"/>
          <w:szCs w:val="20"/>
        </w:rPr>
        <w:t>Employees who are pregnant, recovering from childbirth, or bonding with a new child are covered under this policy</w:t>
      </w:r>
      <w:r w:rsidR="00E351F6" w:rsidRPr="002F4E39">
        <w:rPr>
          <w:color w:val="000000" w:themeColor="text1"/>
          <w:sz w:val="20"/>
          <w:szCs w:val="20"/>
        </w:rPr>
        <w:t>. Policy provisions relating to CFRA or FMLA have the following requirements:</w:t>
      </w:r>
    </w:p>
    <w:p w14:paraId="0A1B2F3A" w14:textId="77777777" w:rsidR="00CF216B" w:rsidRPr="002F4E39" w:rsidRDefault="00CF216B" w:rsidP="00CF216B">
      <w:pPr>
        <w:numPr>
          <w:ilvl w:val="1"/>
          <w:numId w:val="1"/>
        </w:numPr>
        <w:rPr>
          <w:color w:val="000000" w:themeColor="text1"/>
          <w:sz w:val="20"/>
          <w:szCs w:val="20"/>
        </w:rPr>
      </w:pPr>
      <w:r w:rsidRPr="002F4E39">
        <w:rPr>
          <w:color w:val="000000" w:themeColor="text1"/>
          <w:sz w:val="20"/>
          <w:szCs w:val="20"/>
        </w:rPr>
        <w:t>Have been employed for at least 12 months.</w:t>
      </w:r>
    </w:p>
    <w:p w14:paraId="3100A513" w14:textId="2699C1F7" w:rsidR="00CF216B" w:rsidRPr="00146B40" w:rsidRDefault="00CF216B" w:rsidP="004D67A2">
      <w:pPr>
        <w:numPr>
          <w:ilvl w:val="1"/>
          <w:numId w:val="1"/>
        </w:numPr>
        <w:rPr>
          <w:b/>
          <w:bCs/>
          <w:color w:val="000000" w:themeColor="text1"/>
          <w:sz w:val="20"/>
          <w:szCs w:val="20"/>
        </w:rPr>
      </w:pPr>
      <w:r w:rsidRPr="00146B40">
        <w:rPr>
          <w:color w:val="000000" w:themeColor="text1"/>
          <w:sz w:val="20"/>
          <w:szCs w:val="20"/>
        </w:rPr>
        <w:t>Have worked at least 1,250 hours in the previous 12 months.</w:t>
      </w:r>
    </w:p>
    <w:p w14:paraId="524DE530" w14:textId="73B2F2D9" w:rsidR="00CF216B" w:rsidRPr="00146B40" w:rsidRDefault="00CF216B" w:rsidP="00146B40">
      <w:pPr>
        <w:pStyle w:val="Heading2"/>
        <w:rPr>
          <w:color w:val="000000" w:themeColor="text1"/>
          <w:sz w:val="24"/>
          <w:szCs w:val="24"/>
        </w:rPr>
      </w:pPr>
      <w:r w:rsidRPr="00146B40">
        <w:rPr>
          <w:b/>
          <w:bCs/>
          <w:color w:val="000000" w:themeColor="text1"/>
          <w:sz w:val="24"/>
          <w:szCs w:val="24"/>
        </w:rPr>
        <w:t>Policy Provisions</w:t>
      </w:r>
    </w:p>
    <w:p w14:paraId="115E3803" w14:textId="77777777" w:rsidR="00CF216B" w:rsidRPr="002F4E39" w:rsidRDefault="00CF216B" w:rsidP="00CF216B">
      <w:pPr>
        <w:pStyle w:val="Heading2"/>
        <w:numPr>
          <w:ilvl w:val="0"/>
          <w:numId w:val="2"/>
        </w:numPr>
        <w:rPr>
          <w:color w:val="000000" w:themeColor="text1"/>
          <w:sz w:val="20"/>
          <w:szCs w:val="20"/>
        </w:rPr>
      </w:pPr>
      <w:r w:rsidRPr="002F4E39">
        <w:rPr>
          <w:b/>
          <w:bCs/>
          <w:color w:val="000000" w:themeColor="text1"/>
          <w:sz w:val="20"/>
          <w:szCs w:val="20"/>
        </w:rPr>
        <w:t>Nondiscrimination</w:t>
      </w:r>
    </w:p>
    <w:p w14:paraId="6697744C" w14:textId="77777777" w:rsidR="00CF216B" w:rsidRPr="002F4E39" w:rsidRDefault="00CF216B" w:rsidP="00CF216B">
      <w:pPr>
        <w:numPr>
          <w:ilvl w:val="1"/>
          <w:numId w:val="2"/>
        </w:numPr>
        <w:rPr>
          <w:color w:val="000000" w:themeColor="text1"/>
          <w:sz w:val="20"/>
          <w:szCs w:val="20"/>
        </w:rPr>
      </w:pPr>
      <w:r w:rsidRPr="002F4E39">
        <w:rPr>
          <w:color w:val="000000" w:themeColor="text1"/>
          <w:sz w:val="20"/>
          <w:szCs w:val="20"/>
        </w:rPr>
        <w:t xml:space="preserve">In compliance with the </w:t>
      </w:r>
      <w:r w:rsidRPr="002F4E39">
        <w:rPr>
          <w:b/>
          <w:bCs/>
          <w:color w:val="000000" w:themeColor="text1"/>
          <w:sz w:val="20"/>
          <w:szCs w:val="20"/>
        </w:rPr>
        <w:t>Pregnancy Discrimination Act (PDA)</w:t>
      </w:r>
      <w:r w:rsidR="0057649A" w:rsidRPr="002F4E39">
        <w:rPr>
          <w:b/>
          <w:bCs/>
          <w:color w:val="000000" w:themeColor="text1"/>
          <w:sz w:val="20"/>
          <w:szCs w:val="20"/>
        </w:rPr>
        <w:t xml:space="preserve"> and Pregnant Workers Fairness Act (PWFA)</w:t>
      </w:r>
      <w:r w:rsidRPr="002F4E39">
        <w:rPr>
          <w:color w:val="000000" w:themeColor="text1"/>
          <w:sz w:val="20"/>
          <w:szCs w:val="20"/>
        </w:rPr>
        <w:t>, [Organization Name] prohibits discrimination based on pregnancy, childbirth, or related medical conditions.</w:t>
      </w:r>
    </w:p>
    <w:p w14:paraId="7AB84EB3" w14:textId="38A07CE3" w:rsidR="00CF216B" w:rsidRPr="00146B40" w:rsidRDefault="00CF216B" w:rsidP="00146B40">
      <w:pPr>
        <w:numPr>
          <w:ilvl w:val="1"/>
          <w:numId w:val="2"/>
        </w:numPr>
        <w:rPr>
          <w:color w:val="000000" w:themeColor="text1"/>
          <w:sz w:val="20"/>
          <w:szCs w:val="20"/>
        </w:rPr>
      </w:pPr>
      <w:r w:rsidRPr="00146B40">
        <w:rPr>
          <w:color w:val="000000" w:themeColor="text1"/>
          <w:sz w:val="20"/>
          <w:szCs w:val="20"/>
        </w:rPr>
        <w:t>Reasonable accommodations, such as modified duties or schedules, will be provided to employees who require them due to pregnancy or related conditions, unless doing so imposes an undue hardship on the organization.</w:t>
      </w:r>
    </w:p>
    <w:p w14:paraId="0BB010A8" w14:textId="77777777" w:rsidR="00CF216B" w:rsidRPr="002F4E39" w:rsidRDefault="00CF216B" w:rsidP="00CF216B">
      <w:pPr>
        <w:pStyle w:val="Heading2"/>
        <w:numPr>
          <w:ilvl w:val="0"/>
          <w:numId w:val="2"/>
        </w:numPr>
        <w:rPr>
          <w:color w:val="000000" w:themeColor="text1"/>
          <w:sz w:val="20"/>
          <w:szCs w:val="20"/>
        </w:rPr>
      </w:pPr>
      <w:r w:rsidRPr="002F4E39">
        <w:rPr>
          <w:b/>
          <w:bCs/>
          <w:color w:val="000000" w:themeColor="text1"/>
          <w:sz w:val="20"/>
          <w:szCs w:val="20"/>
        </w:rPr>
        <w:t>Pregnancy-Related Leave</w:t>
      </w:r>
    </w:p>
    <w:p w14:paraId="7C7BB899" w14:textId="77777777" w:rsidR="00CF216B" w:rsidRPr="002F4E39" w:rsidRDefault="00CF216B" w:rsidP="00CF216B">
      <w:pPr>
        <w:numPr>
          <w:ilvl w:val="1"/>
          <w:numId w:val="2"/>
        </w:numPr>
        <w:rPr>
          <w:color w:val="000000" w:themeColor="text1"/>
          <w:sz w:val="20"/>
          <w:szCs w:val="20"/>
        </w:rPr>
      </w:pPr>
      <w:r w:rsidRPr="002F4E39">
        <w:rPr>
          <w:color w:val="000000" w:themeColor="text1"/>
          <w:sz w:val="20"/>
          <w:szCs w:val="20"/>
        </w:rPr>
        <w:t xml:space="preserve">As a religious employer, [Organization Name] is exempt from California's </w:t>
      </w:r>
      <w:r w:rsidRPr="002F4E39">
        <w:rPr>
          <w:b/>
          <w:bCs/>
          <w:color w:val="000000" w:themeColor="text1"/>
          <w:sz w:val="20"/>
          <w:szCs w:val="20"/>
        </w:rPr>
        <w:t>Pregnancy Disability Leave (PDL)</w:t>
      </w:r>
      <w:r w:rsidRPr="002F4E39">
        <w:rPr>
          <w:color w:val="000000" w:themeColor="text1"/>
          <w:sz w:val="20"/>
          <w:szCs w:val="20"/>
        </w:rPr>
        <w:t xml:space="preserve"> requirements.</w:t>
      </w:r>
    </w:p>
    <w:p w14:paraId="3165AEEF" w14:textId="77777777" w:rsidR="00CF216B" w:rsidRPr="002F4E39" w:rsidRDefault="00CF216B" w:rsidP="00CF216B">
      <w:pPr>
        <w:numPr>
          <w:ilvl w:val="1"/>
          <w:numId w:val="2"/>
        </w:numPr>
        <w:rPr>
          <w:color w:val="000000" w:themeColor="text1"/>
          <w:sz w:val="20"/>
          <w:szCs w:val="20"/>
        </w:rPr>
      </w:pPr>
      <w:r w:rsidRPr="002F4E39">
        <w:rPr>
          <w:color w:val="000000" w:themeColor="text1"/>
          <w:sz w:val="20"/>
          <w:szCs w:val="20"/>
        </w:rPr>
        <w:t>Employees who are temporarily unable to work due to pregnancy, childbirth, or related medical conditions may request an unpaid leave of absence for the medically necessary duration, supported by certification from a healthcare provider.</w:t>
      </w:r>
    </w:p>
    <w:p w14:paraId="5DD51409" w14:textId="42D6A42B" w:rsidR="00CF216B" w:rsidRPr="00146B40" w:rsidRDefault="00CF216B" w:rsidP="00146B40">
      <w:pPr>
        <w:numPr>
          <w:ilvl w:val="1"/>
          <w:numId w:val="2"/>
        </w:numPr>
        <w:rPr>
          <w:color w:val="000000" w:themeColor="text1"/>
          <w:sz w:val="20"/>
          <w:szCs w:val="20"/>
        </w:rPr>
      </w:pPr>
      <w:r w:rsidRPr="00146B40">
        <w:rPr>
          <w:color w:val="000000" w:themeColor="text1"/>
          <w:sz w:val="20"/>
          <w:szCs w:val="20"/>
        </w:rPr>
        <w:t>If leave is granted, health insurance benefits will continue under the same terms as if the employee were actively working, to the extent required by federal law.</w:t>
      </w:r>
    </w:p>
    <w:p w14:paraId="526E92AE" w14:textId="77777777" w:rsidR="00CF216B" w:rsidRPr="002F4E39" w:rsidRDefault="00CF216B" w:rsidP="00CF216B">
      <w:pPr>
        <w:pStyle w:val="Heading2"/>
        <w:numPr>
          <w:ilvl w:val="0"/>
          <w:numId w:val="2"/>
        </w:numPr>
        <w:rPr>
          <w:color w:val="000000" w:themeColor="text1"/>
          <w:sz w:val="20"/>
          <w:szCs w:val="20"/>
        </w:rPr>
      </w:pPr>
      <w:r w:rsidRPr="002F4E39">
        <w:rPr>
          <w:b/>
          <w:bCs/>
          <w:color w:val="000000" w:themeColor="text1"/>
          <w:sz w:val="20"/>
          <w:szCs w:val="20"/>
        </w:rPr>
        <w:t>California Family Rights Act (CFRA)</w:t>
      </w:r>
    </w:p>
    <w:p w14:paraId="76FE0F40" w14:textId="77777777" w:rsidR="00CF216B" w:rsidRPr="002F4E39" w:rsidRDefault="00CF216B" w:rsidP="00CF216B">
      <w:pPr>
        <w:numPr>
          <w:ilvl w:val="1"/>
          <w:numId w:val="2"/>
        </w:numPr>
        <w:rPr>
          <w:color w:val="000000" w:themeColor="text1"/>
          <w:sz w:val="20"/>
          <w:szCs w:val="20"/>
        </w:rPr>
      </w:pPr>
      <w:r w:rsidRPr="002F4E39">
        <w:rPr>
          <w:color w:val="000000" w:themeColor="text1"/>
          <w:sz w:val="20"/>
          <w:szCs w:val="20"/>
        </w:rPr>
        <w:t xml:space="preserve">Eligible employees are entitled to </w:t>
      </w:r>
      <w:r w:rsidRPr="002F4E39">
        <w:rPr>
          <w:b/>
          <w:bCs/>
          <w:color w:val="000000" w:themeColor="text1"/>
          <w:sz w:val="20"/>
          <w:szCs w:val="20"/>
        </w:rPr>
        <w:t>up to 12 weeks of unpaid, job-protected leave</w:t>
      </w:r>
      <w:r w:rsidRPr="002F4E39">
        <w:rPr>
          <w:color w:val="000000" w:themeColor="text1"/>
          <w:sz w:val="20"/>
          <w:szCs w:val="20"/>
        </w:rPr>
        <w:t xml:space="preserve"> within a 12-month period under CFRA for:</w:t>
      </w:r>
    </w:p>
    <w:p w14:paraId="0B9BF5A0" w14:textId="77777777" w:rsidR="00CF216B" w:rsidRPr="002F4E39" w:rsidRDefault="00CF216B" w:rsidP="00CF216B">
      <w:pPr>
        <w:numPr>
          <w:ilvl w:val="2"/>
          <w:numId w:val="2"/>
        </w:numPr>
        <w:rPr>
          <w:color w:val="000000" w:themeColor="text1"/>
          <w:sz w:val="20"/>
          <w:szCs w:val="20"/>
        </w:rPr>
      </w:pPr>
      <w:r w:rsidRPr="002F4E39">
        <w:rPr>
          <w:color w:val="000000" w:themeColor="text1"/>
          <w:sz w:val="20"/>
          <w:szCs w:val="20"/>
        </w:rPr>
        <w:t>Bonding with a newborn, adopted child, or foster child within the first year of birth or placement.</w:t>
      </w:r>
    </w:p>
    <w:p w14:paraId="792AB9D6" w14:textId="77777777" w:rsidR="00CF216B" w:rsidRPr="002F4E39" w:rsidRDefault="00CF216B" w:rsidP="00CF216B">
      <w:pPr>
        <w:numPr>
          <w:ilvl w:val="2"/>
          <w:numId w:val="2"/>
        </w:numPr>
        <w:rPr>
          <w:color w:val="000000" w:themeColor="text1"/>
          <w:sz w:val="20"/>
          <w:szCs w:val="20"/>
        </w:rPr>
      </w:pPr>
      <w:r w:rsidRPr="002F4E39">
        <w:rPr>
          <w:color w:val="000000" w:themeColor="text1"/>
          <w:sz w:val="20"/>
          <w:szCs w:val="20"/>
        </w:rPr>
        <w:t>Caring for a family member with a serious health condition.</w:t>
      </w:r>
    </w:p>
    <w:p w14:paraId="77284837" w14:textId="77777777" w:rsidR="00CF216B" w:rsidRPr="002F4E39" w:rsidRDefault="00CF216B" w:rsidP="00CF216B">
      <w:pPr>
        <w:numPr>
          <w:ilvl w:val="2"/>
          <w:numId w:val="2"/>
        </w:numPr>
        <w:rPr>
          <w:color w:val="000000" w:themeColor="text1"/>
          <w:sz w:val="20"/>
          <w:szCs w:val="20"/>
        </w:rPr>
      </w:pPr>
      <w:r w:rsidRPr="002F4E39">
        <w:rPr>
          <w:color w:val="000000" w:themeColor="text1"/>
          <w:sz w:val="20"/>
          <w:szCs w:val="20"/>
        </w:rPr>
        <w:t>Addressing their own serious health condition (excluding pregnancy-related disabilities, which are covered separately).</w:t>
      </w:r>
    </w:p>
    <w:p w14:paraId="1C0FF31A" w14:textId="20E961B5" w:rsidR="00CF216B" w:rsidRPr="00146B40" w:rsidRDefault="00CF216B" w:rsidP="00146B40">
      <w:pPr>
        <w:numPr>
          <w:ilvl w:val="2"/>
          <w:numId w:val="2"/>
        </w:numPr>
        <w:rPr>
          <w:color w:val="000000" w:themeColor="text1"/>
          <w:sz w:val="20"/>
          <w:szCs w:val="20"/>
        </w:rPr>
      </w:pPr>
      <w:r w:rsidRPr="00146B40">
        <w:rPr>
          <w:color w:val="000000" w:themeColor="text1"/>
          <w:sz w:val="20"/>
          <w:szCs w:val="20"/>
        </w:rPr>
        <w:t>CFRA leave is separate from leave taken for pregnancy-related disabilities and may be taken continuously or intermittently.</w:t>
      </w:r>
    </w:p>
    <w:p w14:paraId="2AEDE1A5" w14:textId="77777777" w:rsidR="00CF216B" w:rsidRPr="002F4E39" w:rsidRDefault="00CF216B" w:rsidP="00CF216B">
      <w:pPr>
        <w:pStyle w:val="Heading2"/>
        <w:numPr>
          <w:ilvl w:val="0"/>
          <w:numId w:val="2"/>
        </w:numPr>
        <w:rPr>
          <w:color w:val="000000" w:themeColor="text1"/>
          <w:sz w:val="20"/>
          <w:szCs w:val="20"/>
        </w:rPr>
      </w:pPr>
      <w:r w:rsidRPr="002F4E39">
        <w:rPr>
          <w:b/>
          <w:bCs/>
          <w:color w:val="000000" w:themeColor="text1"/>
          <w:sz w:val="20"/>
          <w:szCs w:val="20"/>
        </w:rPr>
        <w:t>Interaction Between Leave Types</w:t>
      </w:r>
    </w:p>
    <w:p w14:paraId="02F64F70" w14:textId="77777777" w:rsidR="00CF216B" w:rsidRPr="002F4E39" w:rsidRDefault="00CF216B" w:rsidP="00CF216B">
      <w:pPr>
        <w:numPr>
          <w:ilvl w:val="1"/>
          <w:numId w:val="2"/>
        </w:numPr>
        <w:rPr>
          <w:color w:val="000000" w:themeColor="text1"/>
          <w:sz w:val="20"/>
          <w:szCs w:val="20"/>
        </w:rPr>
      </w:pPr>
      <w:r w:rsidRPr="002F4E39">
        <w:rPr>
          <w:color w:val="000000" w:themeColor="text1"/>
          <w:sz w:val="20"/>
          <w:szCs w:val="20"/>
        </w:rPr>
        <w:t>If an employee takes leave for a pregnancy-related disability, that leave is distinct from CFRA leave. After recovery from a pregnancy-related disability, employees may then take CFRA leave for bonding with their newborn child.</w:t>
      </w:r>
    </w:p>
    <w:p w14:paraId="6F222FDF" w14:textId="32ECDD28" w:rsidR="00CF216B" w:rsidRPr="00146B40" w:rsidRDefault="00CF216B" w:rsidP="00E9612F">
      <w:pPr>
        <w:numPr>
          <w:ilvl w:val="1"/>
          <w:numId w:val="2"/>
        </w:numPr>
        <w:rPr>
          <w:color w:val="000000" w:themeColor="text1"/>
          <w:sz w:val="20"/>
          <w:szCs w:val="20"/>
        </w:rPr>
      </w:pPr>
      <w:r w:rsidRPr="00146B40">
        <w:rPr>
          <w:color w:val="000000" w:themeColor="text1"/>
          <w:sz w:val="20"/>
          <w:szCs w:val="20"/>
        </w:rPr>
        <w:t>Employees must work with HR to coordinate leave and ensure appropriate documentation.</w:t>
      </w:r>
    </w:p>
    <w:p w14:paraId="0D9382DD" w14:textId="77777777" w:rsidR="00CF216B" w:rsidRPr="002F4E39" w:rsidRDefault="00CF216B" w:rsidP="00CF216B">
      <w:pPr>
        <w:pStyle w:val="Heading2"/>
        <w:numPr>
          <w:ilvl w:val="0"/>
          <w:numId w:val="2"/>
        </w:numPr>
        <w:rPr>
          <w:color w:val="000000" w:themeColor="text1"/>
          <w:sz w:val="20"/>
          <w:szCs w:val="20"/>
        </w:rPr>
      </w:pPr>
      <w:r w:rsidRPr="002F4E39">
        <w:rPr>
          <w:b/>
          <w:bCs/>
          <w:color w:val="000000" w:themeColor="text1"/>
          <w:sz w:val="20"/>
          <w:szCs w:val="20"/>
        </w:rPr>
        <w:lastRenderedPageBreak/>
        <w:t>Return to Work</w:t>
      </w:r>
    </w:p>
    <w:p w14:paraId="6F100DB5" w14:textId="77777777" w:rsidR="00CF216B" w:rsidRPr="002F4E39" w:rsidRDefault="00CF216B" w:rsidP="00CF216B">
      <w:pPr>
        <w:numPr>
          <w:ilvl w:val="1"/>
          <w:numId w:val="2"/>
        </w:numPr>
        <w:rPr>
          <w:color w:val="000000" w:themeColor="text1"/>
          <w:sz w:val="20"/>
          <w:szCs w:val="20"/>
        </w:rPr>
      </w:pPr>
      <w:r w:rsidRPr="002F4E39">
        <w:rPr>
          <w:color w:val="000000" w:themeColor="text1"/>
          <w:sz w:val="20"/>
          <w:szCs w:val="20"/>
        </w:rPr>
        <w:t>Employees returning from leave under this policy will generally be reinstated to their same or comparable position, unless reinstatement would impose an undue hardship on the organization.</w:t>
      </w:r>
    </w:p>
    <w:p w14:paraId="2AC08123" w14:textId="2D817F31" w:rsidR="00CF216B" w:rsidRPr="00146B40" w:rsidRDefault="00CF216B" w:rsidP="00890081">
      <w:pPr>
        <w:numPr>
          <w:ilvl w:val="1"/>
          <w:numId w:val="2"/>
        </w:numPr>
        <w:rPr>
          <w:color w:val="000000" w:themeColor="text1"/>
          <w:sz w:val="20"/>
          <w:szCs w:val="20"/>
        </w:rPr>
      </w:pPr>
      <w:r w:rsidRPr="00146B40">
        <w:rPr>
          <w:color w:val="000000" w:themeColor="text1"/>
          <w:sz w:val="20"/>
          <w:szCs w:val="20"/>
        </w:rPr>
        <w:t>If changes to the employee’s position are necessary, the organization will discuss available options with the employee before their return.</w:t>
      </w:r>
    </w:p>
    <w:p w14:paraId="3626F3AE" w14:textId="77777777" w:rsidR="00CF216B" w:rsidRPr="002F4E39" w:rsidRDefault="00CF216B" w:rsidP="00CF216B">
      <w:pPr>
        <w:pStyle w:val="Heading2"/>
        <w:numPr>
          <w:ilvl w:val="0"/>
          <w:numId w:val="2"/>
        </w:numPr>
        <w:rPr>
          <w:color w:val="000000" w:themeColor="text1"/>
          <w:sz w:val="20"/>
          <w:szCs w:val="20"/>
        </w:rPr>
      </w:pPr>
      <w:r w:rsidRPr="002F4E39">
        <w:rPr>
          <w:b/>
          <w:bCs/>
          <w:color w:val="000000" w:themeColor="text1"/>
          <w:sz w:val="20"/>
          <w:szCs w:val="20"/>
        </w:rPr>
        <w:t>Health Insurance Benefits</w:t>
      </w:r>
    </w:p>
    <w:p w14:paraId="53C6D819" w14:textId="0D30807D" w:rsidR="00CF216B" w:rsidRPr="00146B40" w:rsidRDefault="00CF216B" w:rsidP="004A5E2C">
      <w:pPr>
        <w:numPr>
          <w:ilvl w:val="1"/>
          <w:numId w:val="2"/>
        </w:numPr>
        <w:rPr>
          <w:color w:val="000000" w:themeColor="text1"/>
          <w:sz w:val="20"/>
          <w:szCs w:val="20"/>
        </w:rPr>
      </w:pPr>
      <w:r w:rsidRPr="00146B40">
        <w:rPr>
          <w:color w:val="000000" w:themeColor="text1"/>
          <w:sz w:val="20"/>
          <w:szCs w:val="20"/>
        </w:rPr>
        <w:t>During approved leave, health benefits will continue under the same terms as if the employee were actively working, provided the employee continues to pay their share of premiums, if applicable.</w:t>
      </w:r>
    </w:p>
    <w:p w14:paraId="0E5D224F" w14:textId="77777777" w:rsidR="00CF216B" w:rsidRPr="002F4E39" w:rsidRDefault="00CF216B" w:rsidP="00CF216B">
      <w:pPr>
        <w:pStyle w:val="Heading2"/>
        <w:numPr>
          <w:ilvl w:val="0"/>
          <w:numId w:val="2"/>
        </w:numPr>
        <w:rPr>
          <w:color w:val="000000" w:themeColor="text1"/>
          <w:sz w:val="20"/>
          <w:szCs w:val="20"/>
        </w:rPr>
      </w:pPr>
      <w:r w:rsidRPr="002F4E39">
        <w:rPr>
          <w:b/>
          <w:bCs/>
          <w:color w:val="000000" w:themeColor="text1"/>
          <w:sz w:val="20"/>
          <w:szCs w:val="20"/>
        </w:rPr>
        <w:t>Religious Considerations</w:t>
      </w:r>
    </w:p>
    <w:p w14:paraId="7E4908CD" w14:textId="43DC7D08" w:rsidR="00CF216B" w:rsidRPr="00146B40" w:rsidRDefault="00CF216B" w:rsidP="003B0209">
      <w:pPr>
        <w:numPr>
          <w:ilvl w:val="1"/>
          <w:numId w:val="2"/>
        </w:numPr>
        <w:rPr>
          <w:color w:val="000000" w:themeColor="text1"/>
          <w:sz w:val="20"/>
          <w:szCs w:val="20"/>
        </w:rPr>
      </w:pPr>
      <w:r w:rsidRPr="00146B40">
        <w:rPr>
          <w:color w:val="000000" w:themeColor="text1"/>
          <w:sz w:val="20"/>
          <w:szCs w:val="20"/>
        </w:rPr>
        <w:t>As a religious employer, [Organization Name] retains the right to implement policies consistent with its faith-based mission, provided these policies comply with federal and state anti-discrimination laws.</w:t>
      </w:r>
    </w:p>
    <w:p w14:paraId="52E39F40" w14:textId="77777777" w:rsidR="00CF216B" w:rsidRPr="00146B40" w:rsidRDefault="00CF216B" w:rsidP="00CF216B">
      <w:pPr>
        <w:pStyle w:val="Heading2"/>
        <w:rPr>
          <w:b/>
          <w:bCs/>
          <w:color w:val="000000" w:themeColor="text1"/>
          <w:sz w:val="24"/>
          <w:szCs w:val="24"/>
        </w:rPr>
      </w:pPr>
      <w:r w:rsidRPr="00146B40">
        <w:rPr>
          <w:b/>
          <w:bCs/>
          <w:color w:val="000000" w:themeColor="text1"/>
          <w:sz w:val="24"/>
          <w:szCs w:val="24"/>
        </w:rPr>
        <w:t>Notification Requirements</w:t>
      </w:r>
    </w:p>
    <w:p w14:paraId="016140FB" w14:textId="77777777" w:rsidR="00CF216B" w:rsidRPr="002F4E39" w:rsidRDefault="00CF216B" w:rsidP="00CF216B">
      <w:pPr>
        <w:pStyle w:val="Heading3"/>
        <w:numPr>
          <w:ilvl w:val="0"/>
          <w:numId w:val="3"/>
        </w:numPr>
        <w:rPr>
          <w:color w:val="000000" w:themeColor="text1"/>
          <w:sz w:val="20"/>
          <w:szCs w:val="20"/>
        </w:rPr>
      </w:pPr>
      <w:r w:rsidRPr="002F4E39">
        <w:rPr>
          <w:color w:val="000000" w:themeColor="text1"/>
          <w:sz w:val="20"/>
          <w:szCs w:val="20"/>
        </w:rPr>
        <w:t xml:space="preserve">Employees must provide </w:t>
      </w:r>
      <w:r w:rsidRPr="002F4E39">
        <w:rPr>
          <w:b/>
          <w:bCs/>
          <w:color w:val="000000" w:themeColor="text1"/>
          <w:sz w:val="20"/>
          <w:szCs w:val="20"/>
        </w:rPr>
        <w:t>30 days’ notice</w:t>
      </w:r>
      <w:r w:rsidRPr="002F4E39">
        <w:rPr>
          <w:color w:val="000000" w:themeColor="text1"/>
          <w:sz w:val="20"/>
          <w:szCs w:val="20"/>
        </w:rPr>
        <w:t xml:space="preserve"> before taking leave, when foreseeable.</w:t>
      </w:r>
    </w:p>
    <w:p w14:paraId="16139321" w14:textId="43E11837" w:rsidR="00CF216B" w:rsidRPr="00146B40" w:rsidRDefault="00CF216B" w:rsidP="00D41C27">
      <w:pPr>
        <w:pStyle w:val="Heading3"/>
        <w:numPr>
          <w:ilvl w:val="0"/>
          <w:numId w:val="3"/>
        </w:numPr>
        <w:rPr>
          <w:b/>
          <w:bCs/>
          <w:color w:val="000000" w:themeColor="text1"/>
          <w:sz w:val="20"/>
          <w:szCs w:val="20"/>
        </w:rPr>
      </w:pPr>
      <w:r w:rsidRPr="00146B40">
        <w:rPr>
          <w:color w:val="000000" w:themeColor="text1"/>
          <w:sz w:val="20"/>
          <w:szCs w:val="20"/>
        </w:rPr>
        <w:t>If advance notice is not possible due to medical or other circumstances, employees must notify [Organization Name] as soon as practicable.</w:t>
      </w:r>
    </w:p>
    <w:p w14:paraId="0800266E" w14:textId="77777777" w:rsidR="00CF216B" w:rsidRPr="00146B40" w:rsidRDefault="00CF216B" w:rsidP="00CF216B">
      <w:pPr>
        <w:pStyle w:val="Heading2"/>
        <w:rPr>
          <w:b/>
          <w:bCs/>
          <w:color w:val="000000" w:themeColor="text1"/>
          <w:sz w:val="24"/>
          <w:szCs w:val="24"/>
        </w:rPr>
      </w:pPr>
      <w:r w:rsidRPr="00146B40">
        <w:rPr>
          <w:b/>
          <w:bCs/>
          <w:color w:val="000000" w:themeColor="text1"/>
          <w:sz w:val="24"/>
          <w:szCs w:val="24"/>
        </w:rPr>
        <w:t>Questions and Additional Information</w:t>
      </w:r>
    </w:p>
    <w:p w14:paraId="08CF0618" w14:textId="77777777" w:rsidR="00CF216B" w:rsidRPr="002F4E39" w:rsidRDefault="00CF216B" w:rsidP="00CF216B">
      <w:pPr>
        <w:rPr>
          <w:color w:val="000000" w:themeColor="text1"/>
          <w:sz w:val="20"/>
          <w:szCs w:val="20"/>
        </w:rPr>
      </w:pPr>
      <w:r w:rsidRPr="002F4E39">
        <w:rPr>
          <w:color w:val="000000" w:themeColor="text1"/>
          <w:sz w:val="20"/>
          <w:szCs w:val="20"/>
        </w:rPr>
        <w:t>For questions about this policy or to request leave or accommodations, please contact [HR Contact Name and Title].</w:t>
      </w:r>
    </w:p>
    <w:p w14:paraId="0929846D" w14:textId="77777777" w:rsidR="00002681" w:rsidRPr="002F4E39" w:rsidRDefault="00002681" w:rsidP="00CF216B">
      <w:pPr>
        <w:rPr>
          <w:color w:val="000000" w:themeColor="text1"/>
          <w:sz w:val="20"/>
          <w:szCs w:val="20"/>
        </w:rPr>
      </w:pPr>
    </w:p>
    <w:p w14:paraId="18CA0030" w14:textId="77777777" w:rsidR="00002681" w:rsidRPr="002F4E39" w:rsidRDefault="00002681" w:rsidP="00CF216B">
      <w:pPr>
        <w:rPr>
          <w:color w:val="000000" w:themeColor="text1"/>
          <w:sz w:val="20"/>
          <w:szCs w:val="20"/>
        </w:rPr>
      </w:pPr>
    </w:p>
    <w:p w14:paraId="1875DE36" w14:textId="77777777" w:rsidR="00002681" w:rsidRPr="002F4E39" w:rsidRDefault="00002681" w:rsidP="00002681">
      <w:pPr>
        <w:rPr>
          <w:b/>
          <w:bCs/>
          <w:color w:val="000000" w:themeColor="text1"/>
          <w:sz w:val="20"/>
          <w:szCs w:val="20"/>
        </w:rPr>
      </w:pPr>
    </w:p>
    <w:p w14:paraId="7CDA7240" w14:textId="77777777" w:rsidR="00002681" w:rsidRPr="002F4E39" w:rsidRDefault="00002681" w:rsidP="00002681">
      <w:pPr>
        <w:rPr>
          <w:b/>
          <w:bCs/>
          <w:color w:val="000000" w:themeColor="text1"/>
          <w:sz w:val="20"/>
          <w:szCs w:val="20"/>
        </w:rPr>
      </w:pPr>
    </w:p>
    <w:p w14:paraId="635E0562" w14:textId="77777777" w:rsidR="00002681" w:rsidRPr="002F4E39" w:rsidRDefault="00002681" w:rsidP="00002681">
      <w:pPr>
        <w:rPr>
          <w:b/>
          <w:bCs/>
          <w:color w:val="000000" w:themeColor="text1"/>
          <w:sz w:val="20"/>
          <w:szCs w:val="20"/>
        </w:rPr>
      </w:pPr>
    </w:p>
    <w:p w14:paraId="29017A10" w14:textId="77777777" w:rsidR="00002681" w:rsidRPr="002F4E39" w:rsidRDefault="00002681" w:rsidP="00002681">
      <w:pPr>
        <w:rPr>
          <w:b/>
          <w:bCs/>
          <w:color w:val="000000" w:themeColor="text1"/>
          <w:sz w:val="20"/>
          <w:szCs w:val="20"/>
        </w:rPr>
      </w:pPr>
    </w:p>
    <w:p w14:paraId="38B47C26" w14:textId="77777777" w:rsidR="007A553A" w:rsidRPr="002F4E39" w:rsidRDefault="007A553A" w:rsidP="00002681">
      <w:pPr>
        <w:rPr>
          <w:b/>
          <w:bCs/>
          <w:color w:val="000000" w:themeColor="text1"/>
          <w:sz w:val="20"/>
          <w:szCs w:val="20"/>
        </w:rPr>
      </w:pPr>
    </w:p>
    <w:p w14:paraId="7F0B8A74" w14:textId="77777777" w:rsidR="007A553A" w:rsidRPr="002F4E39" w:rsidRDefault="007A553A" w:rsidP="00002681">
      <w:pPr>
        <w:rPr>
          <w:b/>
          <w:bCs/>
          <w:color w:val="000000" w:themeColor="text1"/>
          <w:sz w:val="20"/>
          <w:szCs w:val="20"/>
        </w:rPr>
      </w:pPr>
    </w:p>
    <w:p w14:paraId="78CB7D5F" w14:textId="77777777" w:rsidR="007A553A" w:rsidRPr="002F4E39" w:rsidRDefault="007A553A" w:rsidP="00002681">
      <w:pPr>
        <w:rPr>
          <w:b/>
          <w:bCs/>
          <w:color w:val="000000" w:themeColor="text1"/>
          <w:sz w:val="20"/>
          <w:szCs w:val="20"/>
        </w:rPr>
      </w:pPr>
    </w:p>
    <w:p w14:paraId="3195A1AB" w14:textId="77777777" w:rsidR="007A553A" w:rsidRPr="002F4E39" w:rsidRDefault="007A553A" w:rsidP="00002681">
      <w:pPr>
        <w:rPr>
          <w:b/>
          <w:bCs/>
          <w:color w:val="000000" w:themeColor="text1"/>
          <w:sz w:val="20"/>
          <w:szCs w:val="20"/>
        </w:rPr>
      </w:pPr>
    </w:p>
    <w:p w14:paraId="5467F636" w14:textId="77777777" w:rsidR="007A553A" w:rsidRPr="002F4E39" w:rsidRDefault="007A553A" w:rsidP="00002681">
      <w:pPr>
        <w:rPr>
          <w:b/>
          <w:bCs/>
          <w:color w:val="000000" w:themeColor="text1"/>
          <w:sz w:val="20"/>
          <w:szCs w:val="20"/>
        </w:rPr>
      </w:pPr>
    </w:p>
    <w:p w14:paraId="335D4E55" w14:textId="77777777" w:rsidR="007A553A" w:rsidRPr="002F4E39" w:rsidRDefault="007A553A" w:rsidP="00002681">
      <w:pPr>
        <w:rPr>
          <w:b/>
          <w:bCs/>
          <w:color w:val="000000" w:themeColor="text1"/>
          <w:sz w:val="20"/>
          <w:szCs w:val="20"/>
        </w:rPr>
      </w:pPr>
    </w:p>
    <w:p w14:paraId="1D92EF1E" w14:textId="77777777" w:rsidR="007A553A" w:rsidRPr="002F4E39" w:rsidRDefault="007A553A" w:rsidP="00002681">
      <w:pPr>
        <w:rPr>
          <w:b/>
          <w:bCs/>
          <w:color w:val="000000" w:themeColor="text1"/>
          <w:sz w:val="20"/>
          <w:szCs w:val="20"/>
        </w:rPr>
      </w:pPr>
    </w:p>
    <w:p w14:paraId="28EC1C61" w14:textId="77777777" w:rsidR="007A553A" w:rsidRPr="002F4E39" w:rsidRDefault="007A553A" w:rsidP="00002681">
      <w:pPr>
        <w:rPr>
          <w:b/>
          <w:bCs/>
          <w:color w:val="000000" w:themeColor="text1"/>
          <w:sz w:val="20"/>
          <w:szCs w:val="20"/>
        </w:rPr>
      </w:pPr>
    </w:p>
    <w:p w14:paraId="05097DD9" w14:textId="77777777" w:rsidR="007A553A" w:rsidRPr="002F4E39" w:rsidRDefault="007A553A" w:rsidP="00002681">
      <w:pPr>
        <w:rPr>
          <w:b/>
          <w:bCs/>
          <w:color w:val="000000" w:themeColor="text1"/>
          <w:sz w:val="20"/>
          <w:szCs w:val="20"/>
        </w:rPr>
      </w:pPr>
    </w:p>
    <w:p w14:paraId="582DA1AE" w14:textId="77777777" w:rsidR="007400DC" w:rsidRDefault="007400DC" w:rsidP="00002681">
      <w:pPr>
        <w:rPr>
          <w:b/>
          <w:bCs/>
          <w:color w:val="000000" w:themeColor="text1"/>
          <w:sz w:val="20"/>
          <w:szCs w:val="20"/>
        </w:rPr>
      </w:pPr>
    </w:p>
    <w:p w14:paraId="69A084B9" w14:textId="77777777" w:rsidR="007400DC" w:rsidRDefault="007400DC" w:rsidP="00002681">
      <w:pPr>
        <w:rPr>
          <w:b/>
          <w:bCs/>
          <w:color w:val="000000" w:themeColor="text1"/>
          <w:sz w:val="20"/>
          <w:szCs w:val="20"/>
        </w:rPr>
      </w:pPr>
    </w:p>
    <w:p w14:paraId="4E10985B" w14:textId="77777777" w:rsidR="007400DC" w:rsidRDefault="007400DC" w:rsidP="00002681">
      <w:pPr>
        <w:rPr>
          <w:b/>
          <w:bCs/>
          <w:color w:val="000000" w:themeColor="text1"/>
          <w:sz w:val="20"/>
          <w:szCs w:val="20"/>
        </w:rPr>
      </w:pPr>
    </w:p>
    <w:p w14:paraId="6DB1AB28" w14:textId="77777777" w:rsidR="007400DC" w:rsidRDefault="007400DC" w:rsidP="00002681">
      <w:pPr>
        <w:rPr>
          <w:b/>
          <w:bCs/>
          <w:color w:val="000000" w:themeColor="text1"/>
          <w:sz w:val="20"/>
          <w:szCs w:val="20"/>
        </w:rPr>
      </w:pPr>
    </w:p>
    <w:p w14:paraId="53FFFE0A" w14:textId="77777777" w:rsidR="007400DC" w:rsidRDefault="007400DC" w:rsidP="00002681">
      <w:pPr>
        <w:rPr>
          <w:b/>
          <w:bCs/>
          <w:color w:val="000000" w:themeColor="text1"/>
          <w:sz w:val="20"/>
          <w:szCs w:val="20"/>
        </w:rPr>
      </w:pPr>
    </w:p>
    <w:p w14:paraId="1EC19DAD" w14:textId="77777777" w:rsidR="007400DC" w:rsidRDefault="007400DC" w:rsidP="00002681">
      <w:pPr>
        <w:rPr>
          <w:b/>
          <w:bCs/>
          <w:color w:val="000000" w:themeColor="text1"/>
          <w:sz w:val="20"/>
          <w:szCs w:val="20"/>
        </w:rPr>
      </w:pPr>
    </w:p>
    <w:p w14:paraId="04CAB9BD" w14:textId="77777777" w:rsidR="007400DC" w:rsidRDefault="007400DC" w:rsidP="00002681">
      <w:pPr>
        <w:rPr>
          <w:b/>
          <w:bCs/>
          <w:color w:val="000000" w:themeColor="text1"/>
          <w:sz w:val="20"/>
          <w:szCs w:val="20"/>
        </w:rPr>
      </w:pPr>
    </w:p>
    <w:p w14:paraId="70442A80" w14:textId="77777777" w:rsidR="007400DC" w:rsidRDefault="007400DC" w:rsidP="00002681">
      <w:pPr>
        <w:rPr>
          <w:b/>
          <w:bCs/>
          <w:color w:val="000000" w:themeColor="text1"/>
          <w:sz w:val="20"/>
          <w:szCs w:val="20"/>
        </w:rPr>
      </w:pPr>
    </w:p>
    <w:p w14:paraId="021F5C1A" w14:textId="77777777" w:rsidR="007400DC" w:rsidRDefault="007400DC" w:rsidP="00002681">
      <w:pPr>
        <w:rPr>
          <w:b/>
          <w:bCs/>
          <w:color w:val="000000" w:themeColor="text1"/>
          <w:sz w:val="20"/>
          <w:szCs w:val="20"/>
        </w:rPr>
      </w:pPr>
    </w:p>
    <w:p w14:paraId="081CFEA1" w14:textId="77777777" w:rsidR="007400DC" w:rsidRDefault="007400DC" w:rsidP="00002681">
      <w:pPr>
        <w:rPr>
          <w:b/>
          <w:bCs/>
          <w:color w:val="000000" w:themeColor="text1"/>
          <w:sz w:val="20"/>
          <w:szCs w:val="20"/>
        </w:rPr>
      </w:pPr>
    </w:p>
    <w:p w14:paraId="5B612E45" w14:textId="77777777" w:rsidR="007400DC" w:rsidRDefault="007400DC" w:rsidP="00002681">
      <w:pPr>
        <w:rPr>
          <w:b/>
          <w:bCs/>
          <w:color w:val="000000" w:themeColor="text1"/>
          <w:sz w:val="20"/>
          <w:szCs w:val="20"/>
        </w:rPr>
      </w:pPr>
    </w:p>
    <w:p w14:paraId="4AA7A9D8" w14:textId="77777777" w:rsidR="00146B40" w:rsidRDefault="00146B40" w:rsidP="00146B40">
      <w:pPr>
        <w:pStyle w:val="Heading1"/>
        <w:spacing w:before="0" w:after="0"/>
        <w:rPr>
          <w:b/>
          <w:bCs/>
          <w:color w:val="000000" w:themeColor="text1"/>
          <w:sz w:val="32"/>
          <w:szCs w:val="32"/>
        </w:rPr>
      </w:pPr>
    </w:p>
    <w:p w14:paraId="2E21C728" w14:textId="77777777" w:rsidR="00146B40" w:rsidRDefault="00146B40" w:rsidP="00146B40"/>
    <w:p w14:paraId="5B96C629" w14:textId="77777777" w:rsidR="00146B40" w:rsidRPr="00146B40" w:rsidRDefault="00146B40" w:rsidP="00146B40"/>
    <w:p w14:paraId="7E5AD405" w14:textId="2B67DD75" w:rsidR="00146B40" w:rsidRDefault="00002681" w:rsidP="00146B40">
      <w:pPr>
        <w:pStyle w:val="Heading1"/>
        <w:spacing w:before="0" w:after="0"/>
        <w:rPr>
          <w:b/>
          <w:bCs/>
          <w:color w:val="000000" w:themeColor="text1"/>
          <w:sz w:val="32"/>
          <w:szCs w:val="32"/>
        </w:rPr>
      </w:pPr>
      <w:r w:rsidRPr="00146B40">
        <w:rPr>
          <w:b/>
          <w:bCs/>
          <w:color w:val="000000" w:themeColor="text1"/>
          <w:sz w:val="32"/>
          <w:szCs w:val="32"/>
        </w:rPr>
        <w:lastRenderedPageBreak/>
        <w:t xml:space="preserve">Maternity Leave Policy </w:t>
      </w:r>
      <w:r w:rsidR="007A553A" w:rsidRPr="00146B40">
        <w:rPr>
          <w:b/>
          <w:bCs/>
          <w:color w:val="000000" w:themeColor="text1"/>
          <w:sz w:val="32"/>
          <w:szCs w:val="32"/>
        </w:rPr>
        <w:t>- California</w:t>
      </w:r>
      <w:r w:rsidRPr="00146B40">
        <w:rPr>
          <w:b/>
          <w:bCs/>
          <w:color w:val="000000" w:themeColor="text1"/>
          <w:sz w:val="32"/>
          <w:szCs w:val="32"/>
        </w:rPr>
        <w:t xml:space="preserve"> Religious Employers </w:t>
      </w:r>
    </w:p>
    <w:p w14:paraId="3A38FE59" w14:textId="21DC5328" w:rsidR="00002681" w:rsidRPr="00146B40" w:rsidRDefault="007A553A" w:rsidP="00146B40">
      <w:pPr>
        <w:pStyle w:val="Heading1"/>
        <w:spacing w:before="0" w:after="0"/>
        <w:rPr>
          <w:b/>
          <w:bCs/>
          <w:color w:val="000000" w:themeColor="text1"/>
          <w:sz w:val="32"/>
          <w:szCs w:val="32"/>
        </w:rPr>
      </w:pPr>
      <w:r w:rsidRPr="00146B40">
        <w:rPr>
          <w:b/>
          <w:bCs/>
          <w:color w:val="000000" w:themeColor="text1"/>
          <w:sz w:val="32"/>
          <w:szCs w:val="32"/>
        </w:rPr>
        <w:t>(</w:t>
      </w:r>
      <w:r w:rsidR="008E7AEE">
        <w:rPr>
          <w:b/>
          <w:bCs/>
          <w:color w:val="000000" w:themeColor="text1"/>
          <w:sz w:val="32"/>
          <w:szCs w:val="32"/>
        </w:rPr>
        <w:t xml:space="preserve">for organizations with </w:t>
      </w:r>
      <w:r w:rsidR="00002681" w:rsidRPr="00146B40">
        <w:rPr>
          <w:b/>
          <w:bCs/>
          <w:color w:val="000000" w:themeColor="text1"/>
          <w:sz w:val="32"/>
          <w:szCs w:val="32"/>
        </w:rPr>
        <w:t>over 50 employees</w:t>
      </w:r>
      <w:r w:rsidRPr="00146B40">
        <w:rPr>
          <w:b/>
          <w:bCs/>
          <w:color w:val="000000" w:themeColor="text1"/>
          <w:sz w:val="32"/>
          <w:szCs w:val="32"/>
        </w:rPr>
        <w:t>)</w:t>
      </w:r>
    </w:p>
    <w:p w14:paraId="2460B79F" w14:textId="77777777" w:rsidR="00002681" w:rsidRPr="00146B40" w:rsidRDefault="00002681" w:rsidP="00002681">
      <w:pPr>
        <w:pStyle w:val="Heading2"/>
        <w:rPr>
          <w:b/>
          <w:bCs/>
          <w:color w:val="000000" w:themeColor="text1"/>
          <w:sz w:val="24"/>
          <w:szCs w:val="24"/>
        </w:rPr>
      </w:pPr>
      <w:r w:rsidRPr="00146B40">
        <w:rPr>
          <w:b/>
          <w:bCs/>
          <w:color w:val="000000" w:themeColor="text1"/>
          <w:sz w:val="24"/>
          <w:szCs w:val="24"/>
        </w:rPr>
        <w:t>Purpose</w:t>
      </w:r>
    </w:p>
    <w:p w14:paraId="6746C39A" w14:textId="2D6AC9E7" w:rsidR="00002681" w:rsidRPr="002F4E39" w:rsidRDefault="00002681" w:rsidP="00002681">
      <w:pPr>
        <w:rPr>
          <w:b/>
          <w:bCs/>
          <w:color w:val="000000" w:themeColor="text1"/>
          <w:sz w:val="20"/>
          <w:szCs w:val="20"/>
        </w:rPr>
      </w:pPr>
      <w:r w:rsidRPr="002F4E39">
        <w:rPr>
          <w:color w:val="000000" w:themeColor="text1"/>
          <w:sz w:val="20"/>
          <w:szCs w:val="20"/>
        </w:rPr>
        <w:t>[Organization Name] is committed to supporting employees during significant life events, including pregnancy, childbirth, and bonding with a new child. This policy outlines maternity leave provisions in alignment with federal and state laws, while respecting the unique status of [Organization Name] as a religious employer.</w:t>
      </w:r>
    </w:p>
    <w:p w14:paraId="20CACE61" w14:textId="77777777" w:rsidR="00002681" w:rsidRPr="00146B40" w:rsidRDefault="00002681" w:rsidP="00002681">
      <w:pPr>
        <w:pStyle w:val="Heading2"/>
        <w:rPr>
          <w:b/>
          <w:bCs/>
          <w:color w:val="000000" w:themeColor="text1"/>
          <w:sz w:val="24"/>
          <w:szCs w:val="24"/>
        </w:rPr>
      </w:pPr>
      <w:r w:rsidRPr="00146B40">
        <w:rPr>
          <w:b/>
          <w:bCs/>
          <w:color w:val="000000" w:themeColor="text1"/>
          <w:sz w:val="24"/>
          <w:szCs w:val="24"/>
        </w:rPr>
        <w:t>Scope</w:t>
      </w:r>
    </w:p>
    <w:p w14:paraId="2A7D65B2" w14:textId="74D0672D" w:rsidR="00002681" w:rsidRPr="002F4E39" w:rsidRDefault="00002681" w:rsidP="00002681">
      <w:pPr>
        <w:rPr>
          <w:b/>
          <w:bCs/>
          <w:color w:val="000000" w:themeColor="text1"/>
          <w:sz w:val="20"/>
          <w:szCs w:val="20"/>
        </w:rPr>
      </w:pPr>
      <w:r w:rsidRPr="002F4E39">
        <w:rPr>
          <w:color w:val="000000" w:themeColor="text1"/>
          <w:sz w:val="20"/>
          <w:szCs w:val="20"/>
        </w:rPr>
        <w:t>This policy applies to all employees of [Organization Name] who meet the eligibility criteria outlined below.</w:t>
      </w:r>
    </w:p>
    <w:p w14:paraId="27B3357B" w14:textId="77777777" w:rsidR="00002681" w:rsidRPr="00146B40" w:rsidRDefault="00002681" w:rsidP="00002681">
      <w:pPr>
        <w:pStyle w:val="Heading2"/>
        <w:rPr>
          <w:b/>
          <w:bCs/>
          <w:color w:val="000000" w:themeColor="text1"/>
          <w:sz w:val="24"/>
          <w:szCs w:val="24"/>
        </w:rPr>
      </w:pPr>
      <w:r w:rsidRPr="00146B40">
        <w:rPr>
          <w:b/>
          <w:bCs/>
          <w:color w:val="000000" w:themeColor="text1"/>
          <w:sz w:val="24"/>
          <w:szCs w:val="24"/>
        </w:rPr>
        <w:t>Eligibility</w:t>
      </w:r>
    </w:p>
    <w:p w14:paraId="21178507" w14:textId="77777777" w:rsidR="00002681" w:rsidRPr="002F4E39" w:rsidRDefault="00002681" w:rsidP="00002681">
      <w:pPr>
        <w:rPr>
          <w:color w:val="000000" w:themeColor="text1"/>
          <w:sz w:val="20"/>
          <w:szCs w:val="20"/>
        </w:rPr>
      </w:pPr>
      <w:r w:rsidRPr="002F4E39">
        <w:rPr>
          <w:color w:val="000000" w:themeColor="text1"/>
          <w:sz w:val="20"/>
          <w:szCs w:val="20"/>
        </w:rPr>
        <w:t>Employees are eligible for leave under this policy if they meet the following criteria:</w:t>
      </w:r>
    </w:p>
    <w:p w14:paraId="1E57331D" w14:textId="77777777" w:rsidR="00002681" w:rsidRPr="002F4E39" w:rsidRDefault="00002681" w:rsidP="00002681">
      <w:pPr>
        <w:numPr>
          <w:ilvl w:val="0"/>
          <w:numId w:val="4"/>
        </w:numPr>
        <w:rPr>
          <w:color w:val="000000" w:themeColor="text1"/>
          <w:sz w:val="20"/>
          <w:szCs w:val="20"/>
        </w:rPr>
      </w:pPr>
      <w:r w:rsidRPr="002F4E39">
        <w:rPr>
          <w:color w:val="000000" w:themeColor="text1"/>
          <w:sz w:val="20"/>
          <w:szCs w:val="20"/>
        </w:rPr>
        <w:t xml:space="preserve">Have been employed for at least </w:t>
      </w:r>
      <w:r w:rsidRPr="002F4E39">
        <w:rPr>
          <w:b/>
          <w:bCs/>
          <w:color w:val="000000" w:themeColor="text1"/>
          <w:sz w:val="20"/>
          <w:szCs w:val="20"/>
        </w:rPr>
        <w:t>12 months</w:t>
      </w:r>
      <w:r w:rsidRPr="002F4E39">
        <w:rPr>
          <w:color w:val="000000" w:themeColor="text1"/>
          <w:sz w:val="20"/>
          <w:szCs w:val="20"/>
        </w:rPr>
        <w:t>.</w:t>
      </w:r>
    </w:p>
    <w:p w14:paraId="1250A3A6" w14:textId="77777777" w:rsidR="00002681" w:rsidRPr="002F4E39" w:rsidRDefault="00002681" w:rsidP="00002681">
      <w:pPr>
        <w:numPr>
          <w:ilvl w:val="0"/>
          <w:numId w:val="4"/>
        </w:numPr>
        <w:rPr>
          <w:color w:val="000000" w:themeColor="text1"/>
          <w:sz w:val="20"/>
          <w:szCs w:val="20"/>
        </w:rPr>
      </w:pPr>
      <w:r w:rsidRPr="002F4E39">
        <w:rPr>
          <w:color w:val="000000" w:themeColor="text1"/>
          <w:sz w:val="20"/>
          <w:szCs w:val="20"/>
        </w:rPr>
        <w:t xml:space="preserve">Have worked at least </w:t>
      </w:r>
      <w:r w:rsidRPr="002F4E39">
        <w:rPr>
          <w:b/>
          <w:bCs/>
          <w:color w:val="000000" w:themeColor="text1"/>
          <w:sz w:val="20"/>
          <w:szCs w:val="20"/>
        </w:rPr>
        <w:t>1,250 hours</w:t>
      </w:r>
      <w:r w:rsidRPr="002F4E39">
        <w:rPr>
          <w:color w:val="000000" w:themeColor="text1"/>
          <w:sz w:val="20"/>
          <w:szCs w:val="20"/>
        </w:rPr>
        <w:t xml:space="preserve"> during the preceding 12 months.</w:t>
      </w:r>
    </w:p>
    <w:p w14:paraId="12EE04F6" w14:textId="0D549175" w:rsidR="00002681" w:rsidRPr="00146B40" w:rsidRDefault="00002681" w:rsidP="000C2714">
      <w:pPr>
        <w:numPr>
          <w:ilvl w:val="0"/>
          <w:numId w:val="4"/>
        </w:numPr>
        <w:rPr>
          <w:color w:val="000000" w:themeColor="text1"/>
          <w:sz w:val="20"/>
          <w:szCs w:val="20"/>
        </w:rPr>
      </w:pPr>
      <w:r w:rsidRPr="00146B40">
        <w:rPr>
          <w:color w:val="000000" w:themeColor="text1"/>
          <w:sz w:val="20"/>
          <w:szCs w:val="20"/>
        </w:rPr>
        <w:t xml:space="preserve">Work at a location where the organization employs at least </w:t>
      </w:r>
      <w:r w:rsidRPr="00146B40">
        <w:rPr>
          <w:b/>
          <w:bCs/>
          <w:color w:val="000000" w:themeColor="text1"/>
          <w:sz w:val="20"/>
          <w:szCs w:val="20"/>
        </w:rPr>
        <w:t>50 employees within 75 miles</w:t>
      </w:r>
      <w:r w:rsidRPr="00146B40">
        <w:rPr>
          <w:color w:val="000000" w:themeColor="text1"/>
          <w:sz w:val="20"/>
          <w:szCs w:val="20"/>
        </w:rPr>
        <w:t xml:space="preserve"> (for FMLA applicability).</w:t>
      </w:r>
    </w:p>
    <w:p w14:paraId="5040FFAC" w14:textId="77777777" w:rsidR="00002681" w:rsidRPr="00146B40" w:rsidRDefault="00002681" w:rsidP="00002681">
      <w:pPr>
        <w:pStyle w:val="Heading2"/>
        <w:rPr>
          <w:b/>
          <w:bCs/>
          <w:color w:val="000000" w:themeColor="text1"/>
          <w:sz w:val="24"/>
          <w:szCs w:val="24"/>
        </w:rPr>
      </w:pPr>
      <w:r w:rsidRPr="00146B40">
        <w:rPr>
          <w:b/>
          <w:bCs/>
          <w:color w:val="000000" w:themeColor="text1"/>
          <w:sz w:val="24"/>
          <w:szCs w:val="24"/>
        </w:rPr>
        <w:t>Policy Provisions</w:t>
      </w:r>
    </w:p>
    <w:p w14:paraId="689D4D10" w14:textId="77777777" w:rsidR="00002681" w:rsidRPr="002F4E39" w:rsidRDefault="00002681" w:rsidP="00002681">
      <w:pPr>
        <w:pStyle w:val="Heading2"/>
        <w:numPr>
          <w:ilvl w:val="0"/>
          <w:numId w:val="5"/>
        </w:numPr>
        <w:rPr>
          <w:color w:val="000000" w:themeColor="text1"/>
          <w:sz w:val="20"/>
          <w:szCs w:val="20"/>
        </w:rPr>
      </w:pPr>
      <w:r w:rsidRPr="002F4E39">
        <w:rPr>
          <w:b/>
          <w:bCs/>
          <w:color w:val="000000" w:themeColor="text1"/>
          <w:sz w:val="20"/>
          <w:szCs w:val="20"/>
        </w:rPr>
        <w:t>Nondiscrimination</w:t>
      </w:r>
    </w:p>
    <w:p w14:paraId="75A24802" w14:textId="77777777" w:rsidR="00002681" w:rsidRPr="002F4E39" w:rsidRDefault="00002681" w:rsidP="00002681">
      <w:pPr>
        <w:numPr>
          <w:ilvl w:val="1"/>
          <w:numId w:val="5"/>
        </w:numPr>
        <w:rPr>
          <w:color w:val="000000" w:themeColor="text1"/>
          <w:sz w:val="20"/>
          <w:szCs w:val="20"/>
        </w:rPr>
      </w:pPr>
      <w:r w:rsidRPr="002F4E39">
        <w:rPr>
          <w:color w:val="000000" w:themeColor="text1"/>
          <w:sz w:val="20"/>
          <w:szCs w:val="20"/>
        </w:rPr>
        <w:t xml:space="preserve">In compliance with the </w:t>
      </w:r>
      <w:r w:rsidRPr="002F4E39">
        <w:rPr>
          <w:b/>
          <w:bCs/>
          <w:color w:val="000000" w:themeColor="text1"/>
          <w:sz w:val="20"/>
          <w:szCs w:val="20"/>
        </w:rPr>
        <w:t>Pregnancy Discrimination Act (PDA)</w:t>
      </w:r>
      <w:r w:rsidRPr="002F4E39">
        <w:rPr>
          <w:color w:val="000000" w:themeColor="text1"/>
          <w:sz w:val="20"/>
          <w:szCs w:val="20"/>
        </w:rPr>
        <w:t>, [Organization Name] prohibits discrimination based on pregnancy, childbirth, or related medical conditions.</w:t>
      </w:r>
    </w:p>
    <w:p w14:paraId="4C021EA8" w14:textId="1E670F76" w:rsidR="00002681" w:rsidRPr="00146B40" w:rsidRDefault="00002681" w:rsidP="004F7A40">
      <w:pPr>
        <w:numPr>
          <w:ilvl w:val="1"/>
          <w:numId w:val="5"/>
        </w:numPr>
        <w:rPr>
          <w:color w:val="000000" w:themeColor="text1"/>
          <w:sz w:val="20"/>
          <w:szCs w:val="20"/>
        </w:rPr>
      </w:pPr>
      <w:r w:rsidRPr="00146B40">
        <w:rPr>
          <w:color w:val="000000" w:themeColor="text1"/>
          <w:sz w:val="20"/>
          <w:szCs w:val="20"/>
        </w:rPr>
        <w:t>Reasonable accommodations, such as modified duties or schedules, will be provided to employees who require them due to pregnancy or related conditions, unless doing so imposes an undue hardship on the organization.</w:t>
      </w:r>
    </w:p>
    <w:p w14:paraId="085EE861" w14:textId="77777777" w:rsidR="00002681" w:rsidRPr="002F4E39" w:rsidRDefault="00002681" w:rsidP="00002681">
      <w:pPr>
        <w:pStyle w:val="Heading2"/>
        <w:numPr>
          <w:ilvl w:val="0"/>
          <w:numId w:val="5"/>
        </w:numPr>
        <w:rPr>
          <w:color w:val="000000" w:themeColor="text1"/>
          <w:sz w:val="20"/>
          <w:szCs w:val="20"/>
        </w:rPr>
      </w:pPr>
      <w:r w:rsidRPr="002F4E39">
        <w:rPr>
          <w:b/>
          <w:bCs/>
          <w:color w:val="000000" w:themeColor="text1"/>
          <w:sz w:val="20"/>
          <w:szCs w:val="20"/>
        </w:rPr>
        <w:t>Pregnancy-Related Leave</w:t>
      </w:r>
    </w:p>
    <w:p w14:paraId="3A1D5986" w14:textId="70D48C3E" w:rsidR="00002681" w:rsidRPr="00146B40" w:rsidRDefault="00002681" w:rsidP="00224103">
      <w:pPr>
        <w:numPr>
          <w:ilvl w:val="1"/>
          <w:numId w:val="5"/>
        </w:numPr>
        <w:rPr>
          <w:color w:val="000000" w:themeColor="text1"/>
          <w:sz w:val="20"/>
          <w:szCs w:val="20"/>
        </w:rPr>
      </w:pPr>
      <w:r w:rsidRPr="00146B40">
        <w:rPr>
          <w:color w:val="000000" w:themeColor="text1"/>
          <w:sz w:val="20"/>
          <w:szCs w:val="20"/>
        </w:rPr>
        <w:t xml:space="preserve">As a religious employer, [Organization Name] is exempt from California's </w:t>
      </w:r>
      <w:r w:rsidRPr="00146B40">
        <w:rPr>
          <w:b/>
          <w:bCs/>
          <w:color w:val="000000" w:themeColor="text1"/>
          <w:sz w:val="20"/>
          <w:szCs w:val="20"/>
        </w:rPr>
        <w:t>Pregnancy Disability Leave (PDL)</w:t>
      </w:r>
      <w:r w:rsidRPr="00146B40">
        <w:rPr>
          <w:color w:val="000000" w:themeColor="text1"/>
          <w:sz w:val="20"/>
          <w:szCs w:val="20"/>
        </w:rPr>
        <w:t xml:space="preserve"> requirements.</w:t>
      </w:r>
    </w:p>
    <w:p w14:paraId="130047CB" w14:textId="77777777" w:rsidR="00002681" w:rsidRPr="002F4E39" w:rsidRDefault="00002681" w:rsidP="00002681">
      <w:pPr>
        <w:pStyle w:val="Heading2"/>
        <w:numPr>
          <w:ilvl w:val="0"/>
          <w:numId w:val="5"/>
        </w:numPr>
        <w:rPr>
          <w:color w:val="000000" w:themeColor="text1"/>
          <w:sz w:val="20"/>
          <w:szCs w:val="20"/>
        </w:rPr>
      </w:pPr>
      <w:r w:rsidRPr="002F4E39">
        <w:rPr>
          <w:b/>
          <w:bCs/>
          <w:color w:val="000000" w:themeColor="text1"/>
          <w:sz w:val="20"/>
          <w:szCs w:val="20"/>
        </w:rPr>
        <w:t>Family and Medical Leave Act (FMLA)</w:t>
      </w:r>
    </w:p>
    <w:p w14:paraId="0CCEEF9F" w14:textId="77777777" w:rsidR="00002681" w:rsidRPr="002F4E39" w:rsidRDefault="00002681" w:rsidP="00002681">
      <w:pPr>
        <w:numPr>
          <w:ilvl w:val="1"/>
          <w:numId w:val="5"/>
        </w:numPr>
        <w:rPr>
          <w:color w:val="000000" w:themeColor="text1"/>
          <w:sz w:val="20"/>
          <w:szCs w:val="20"/>
        </w:rPr>
      </w:pPr>
      <w:r w:rsidRPr="002F4E39">
        <w:rPr>
          <w:color w:val="000000" w:themeColor="text1"/>
          <w:sz w:val="20"/>
          <w:szCs w:val="20"/>
        </w:rPr>
        <w:t xml:space="preserve">Eligible employees are entitled to </w:t>
      </w:r>
      <w:r w:rsidRPr="002F4E39">
        <w:rPr>
          <w:b/>
          <w:bCs/>
          <w:color w:val="000000" w:themeColor="text1"/>
          <w:sz w:val="20"/>
          <w:szCs w:val="20"/>
        </w:rPr>
        <w:t>up to 12 weeks of unpaid, job-protected leave</w:t>
      </w:r>
      <w:r w:rsidRPr="002F4E39">
        <w:rPr>
          <w:color w:val="000000" w:themeColor="text1"/>
          <w:sz w:val="20"/>
          <w:szCs w:val="20"/>
        </w:rPr>
        <w:t xml:space="preserve"> within a 12-month period under FMLA for:</w:t>
      </w:r>
    </w:p>
    <w:p w14:paraId="79CB5510" w14:textId="77777777" w:rsidR="00002681" w:rsidRPr="002F4E39" w:rsidRDefault="00002681" w:rsidP="00002681">
      <w:pPr>
        <w:numPr>
          <w:ilvl w:val="2"/>
          <w:numId w:val="5"/>
        </w:numPr>
        <w:rPr>
          <w:color w:val="000000" w:themeColor="text1"/>
          <w:sz w:val="20"/>
          <w:szCs w:val="20"/>
        </w:rPr>
      </w:pPr>
      <w:r w:rsidRPr="002F4E39">
        <w:rPr>
          <w:color w:val="000000" w:themeColor="text1"/>
          <w:sz w:val="20"/>
          <w:szCs w:val="20"/>
        </w:rPr>
        <w:t>Bonding with a newborn, adopted child, or foster child.</w:t>
      </w:r>
    </w:p>
    <w:p w14:paraId="088B50C2" w14:textId="77777777" w:rsidR="00002681" w:rsidRPr="002F4E39" w:rsidRDefault="00002681" w:rsidP="00002681">
      <w:pPr>
        <w:numPr>
          <w:ilvl w:val="2"/>
          <w:numId w:val="5"/>
        </w:numPr>
        <w:rPr>
          <w:color w:val="000000" w:themeColor="text1"/>
          <w:sz w:val="20"/>
          <w:szCs w:val="20"/>
        </w:rPr>
      </w:pPr>
      <w:r w:rsidRPr="002F4E39">
        <w:rPr>
          <w:color w:val="000000" w:themeColor="text1"/>
          <w:sz w:val="20"/>
          <w:szCs w:val="20"/>
        </w:rPr>
        <w:t>Caring for a family member with a serious health condition.</w:t>
      </w:r>
    </w:p>
    <w:p w14:paraId="63A5E563" w14:textId="77777777" w:rsidR="00002681" w:rsidRPr="002F4E39" w:rsidRDefault="00002681" w:rsidP="00002681">
      <w:pPr>
        <w:numPr>
          <w:ilvl w:val="2"/>
          <w:numId w:val="5"/>
        </w:numPr>
        <w:rPr>
          <w:color w:val="000000" w:themeColor="text1"/>
          <w:sz w:val="20"/>
          <w:szCs w:val="20"/>
        </w:rPr>
      </w:pPr>
      <w:r w:rsidRPr="002F4E39">
        <w:rPr>
          <w:color w:val="000000" w:themeColor="text1"/>
          <w:sz w:val="20"/>
          <w:szCs w:val="20"/>
        </w:rPr>
        <w:t>Addressing their own serious health condition, including pregnancy and childbirth-related disabilities.</w:t>
      </w:r>
    </w:p>
    <w:p w14:paraId="23B3E2EE" w14:textId="5217C36A" w:rsidR="00002681" w:rsidRPr="00146B40" w:rsidRDefault="00002681" w:rsidP="00146B40">
      <w:pPr>
        <w:numPr>
          <w:ilvl w:val="2"/>
          <w:numId w:val="5"/>
        </w:numPr>
        <w:rPr>
          <w:color w:val="000000" w:themeColor="text1"/>
          <w:sz w:val="20"/>
          <w:szCs w:val="20"/>
        </w:rPr>
      </w:pPr>
      <w:r w:rsidRPr="00146B40">
        <w:rPr>
          <w:color w:val="000000" w:themeColor="text1"/>
          <w:sz w:val="20"/>
          <w:szCs w:val="20"/>
        </w:rPr>
        <w:t>FMLA leave may be taken continuously or intermittently as medically necessary.</w:t>
      </w:r>
    </w:p>
    <w:p w14:paraId="47159336" w14:textId="77777777" w:rsidR="00002681" w:rsidRPr="002F4E39" w:rsidRDefault="00002681" w:rsidP="00002681">
      <w:pPr>
        <w:pStyle w:val="Heading2"/>
        <w:numPr>
          <w:ilvl w:val="0"/>
          <w:numId w:val="5"/>
        </w:numPr>
        <w:rPr>
          <w:color w:val="000000" w:themeColor="text1"/>
          <w:sz w:val="20"/>
          <w:szCs w:val="20"/>
        </w:rPr>
      </w:pPr>
      <w:r w:rsidRPr="002F4E39">
        <w:rPr>
          <w:b/>
          <w:bCs/>
          <w:color w:val="000000" w:themeColor="text1"/>
          <w:sz w:val="20"/>
          <w:szCs w:val="20"/>
        </w:rPr>
        <w:t>California Family Rights Act (CFRA)</w:t>
      </w:r>
    </w:p>
    <w:p w14:paraId="21BD54C9" w14:textId="77777777" w:rsidR="00002681" w:rsidRPr="002F4E39" w:rsidRDefault="00002681" w:rsidP="00002681">
      <w:pPr>
        <w:numPr>
          <w:ilvl w:val="1"/>
          <w:numId w:val="5"/>
        </w:numPr>
        <w:rPr>
          <w:color w:val="000000" w:themeColor="text1"/>
          <w:sz w:val="20"/>
          <w:szCs w:val="20"/>
        </w:rPr>
      </w:pPr>
      <w:r w:rsidRPr="002F4E39">
        <w:rPr>
          <w:color w:val="000000" w:themeColor="text1"/>
          <w:sz w:val="20"/>
          <w:szCs w:val="20"/>
        </w:rPr>
        <w:t xml:space="preserve">Under CFRA, eligible employees are entitled to </w:t>
      </w:r>
      <w:r w:rsidRPr="002F4E39">
        <w:rPr>
          <w:b/>
          <w:bCs/>
          <w:color w:val="000000" w:themeColor="text1"/>
          <w:sz w:val="20"/>
          <w:szCs w:val="20"/>
        </w:rPr>
        <w:t>up to 12 weeks of unpaid, job-protected leave</w:t>
      </w:r>
      <w:r w:rsidRPr="002F4E39">
        <w:rPr>
          <w:color w:val="000000" w:themeColor="text1"/>
          <w:sz w:val="20"/>
          <w:szCs w:val="20"/>
        </w:rPr>
        <w:t xml:space="preserve"> within a 12-month period for:</w:t>
      </w:r>
    </w:p>
    <w:p w14:paraId="776A7882" w14:textId="77777777" w:rsidR="00002681" w:rsidRPr="002F4E39" w:rsidRDefault="00002681" w:rsidP="00002681">
      <w:pPr>
        <w:numPr>
          <w:ilvl w:val="2"/>
          <w:numId w:val="5"/>
        </w:numPr>
        <w:rPr>
          <w:color w:val="000000" w:themeColor="text1"/>
          <w:sz w:val="20"/>
          <w:szCs w:val="20"/>
        </w:rPr>
      </w:pPr>
      <w:r w:rsidRPr="002F4E39">
        <w:rPr>
          <w:color w:val="000000" w:themeColor="text1"/>
          <w:sz w:val="20"/>
          <w:szCs w:val="20"/>
        </w:rPr>
        <w:t>Bonding with a newborn, adopted child, or foster child within the first year of birth or placement.</w:t>
      </w:r>
    </w:p>
    <w:p w14:paraId="4A9E1D18" w14:textId="77777777" w:rsidR="00002681" w:rsidRPr="002F4E39" w:rsidRDefault="00002681" w:rsidP="00002681">
      <w:pPr>
        <w:numPr>
          <w:ilvl w:val="2"/>
          <w:numId w:val="5"/>
        </w:numPr>
        <w:rPr>
          <w:color w:val="000000" w:themeColor="text1"/>
          <w:sz w:val="20"/>
          <w:szCs w:val="20"/>
        </w:rPr>
      </w:pPr>
      <w:r w:rsidRPr="002F4E39">
        <w:rPr>
          <w:color w:val="000000" w:themeColor="text1"/>
          <w:sz w:val="20"/>
          <w:szCs w:val="20"/>
        </w:rPr>
        <w:t>Caring for a family member with a serious health condition.</w:t>
      </w:r>
    </w:p>
    <w:p w14:paraId="56D76023" w14:textId="6BB9D691" w:rsidR="00002681" w:rsidRDefault="00002681" w:rsidP="0082352B">
      <w:pPr>
        <w:numPr>
          <w:ilvl w:val="2"/>
          <w:numId w:val="5"/>
        </w:numPr>
        <w:rPr>
          <w:color w:val="000000" w:themeColor="text1"/>
          <w:sz w:val="20"/>
          <w:szCs w:val="20"/>
        </w:rPr>
      </w:pPr>
      <w:r w:rsidRPr="00146B40">
        <w:rPr>
          <w:color w:val="000000" w:themeColor="text1"/>
          <w:sz w:val="20"/>
          <w:szCs w:val="20"/>
        </w:rPr>
        <w:t>Addressing their own serious health condition (excluding pregnancy-related conditions, which are covered separately under FMLA or other accommodations).</w:t>
      </w:r>
    </w:p>
    <w:p w14:paraId="58ABF261" w14:textId="77777777" w:rsidR="00146B40" w:rsidRPr="00146B40" w:rsidRDefault="00146B40" w:rsidP="00146B40">
      <w:pPr>
        <w:ind w:left="2160"/>
        <w:rPr>
          <w:color w:val="000000" w:themeColor="text1"/>
          <w:sz w:val="20"/>
          <w:szCs w:val="20"/>
        </w:rPr>
      </w:pPr>
    </w:p>
    <w:p w14:paraId="1F8FF6E8" w14:textId="77777777" w:rsidR="00002681" w:rsidRPr="002F4E39" w:rsidRDefault="00002681" w:rsidP="00002681">
      <w:pPr>
        <w:numPr>
          <w:ilvl w:val="0"/>
          <w:numId w:val="5"/>
        </w:numPr>
        <w:rPr>
          <w:color w:val="000000" w:themeColor="text1"/>
          <w:sz w:val="20"/>
          <w:szCs w:val="20"/>
        </w:rPr>
      </w:pPr>
      <w:r w:rsidRPr="002F4E39">
        <w:rPr>
          <w:b/>
          <w:bCs/>
          <w:color w:val="000000" w:themeColor="text1"/>
          <w:sz w:val="20"/>
          <w:szCs w:val="20"/>
        </w:rPr>
        <w:t>Interaction Between FMLA and CFRA</w:t>
      </w:r>
    </w:p>
    <w:p w14:paraId="70FFF41A" w14:textId="77777777" w:rsidR="00002681" w:rsidRPr="002F4E39" w:rsidRDefault="00002681" w:rsidP="00002681">
      <w:pPr>
        <w:numPr>
          <w:ilvl w:val="1"/>
          <w:numId w:val="5"/>
        </w:numPr>
        <w:rPr>
          <w:color w:val="000000" w:themeColor="text1"/>
          <w:sz w:val="20"/>
          <w:szCs w:val="20"/>
        </w:rPr>
      </w:pPr>
      <w:r w:rsidRPr="002F4E39">
        <w:rPr>
          <w:color w:val="000000" w:themeColor="text1"/>
          <w:sz w:val="20"/>
          <w:szCs w:val="20"/>
        </w:rPr>
        <w:t>FMLA and CFRA run concurrently when leave is taken for a serious health condition, including pregnancy-related disabilities.</w:t>
      </w:r>
    </w:p>
    <w:p w14:paraId="2AA721FD" w14:textId="23C81C7B" w:rsidR="00002681" w:rsidRPr="00146B40" w:rsidRDefault="00002681" w:rsidP="004570CF">
      <w:pPr>
        <w:numPr>
          <w:ilvl w:val="1"/>
          <w:numId w:val="5"/>
        </w:numPr>
        <w:rPr>
          <w:color w:val="000000" w:themeColor="text1"/>
          <w:sz w:val="20"/>
          <w:szCs w:val="20"/>
        </w:rPr>
      </w:pPr>
      <w:r w:rsidRPr="00146B40">
        <w:rPr>
          <w:color w:val="000000" w:themeColor="text1"/>
          <w:sz w:val="20"/>
          <w:szCs w:val="20"/>
        </w:rPr>
        <w:lastRenderedPageBreak/>
        <w:t xml:space="preserve">CFRA leave for bonding with a newborn, adopted, or foster child is </w:t>
      </w:r>
      <w:r w:rsidRPr="00146B40">
        <w:rPr>
          <w:b/>
          <w:bCs/>
          <w:color w:val="000000" w:themeColor="text1"/>
          <w:sz w:val="20"/>
          <w:szCs w:val="20"/>
        </w:rPr>
        <w:t>separate</w:t>
      </w:r>
      <w:r w:rsidRPr="00146B40">
        <w:rPr>
          <w:color w:val="000000" w:themeColor="text1"/>
          <w:sz w:val="20"/>
          <w:szCs w:val="20"/>
        </w:rPr>
        <w:t xml:space="preserve"> from FMLA leave used for pregnancy-related disabilities. Employees may be entitled to additional bonding leave under CFRA after using FMLA for medical leave related to pregnancy or childbirth.</w:t>
      </w:r>
    </w:p>
    <w:p w14:paraId="68CFBA61" w14:textId="77777777" w:rsidR="00002681" w:rsidRPr="002F4E39" w:rsidRDefault="00002681" w:rsidP="00002681">
      <w:pPr>
        <w:pStyle w:val="Heading2"/>
        <w:numPr>
          <w:ilvl w:val="0"/>
          <w:numId w:val="5"/>
        </w:numPr>
        <w:rPr>
          <w:color w:val="000000" w:themeColor="text1"/>
          <w:sz w:val="20"/>
          <w:szCs w:val="20"/>
        </w:rPr>
      </w:pPr>
      <w:r w:rsidRPr="002F4E39">
        <w:rPr>
          <w:b/>
          <w:bCs/>
          <w:color w:val="000000" w:themeColor="text1"/>
          <w:sz w:val="20"/>
          <w:szCs w:val="20"/>
        </w:rPr>
        <w:t>Return to Work</w:t>
      </w:r>
    </w:p>
    <w:p w14:paraId="042E026B" w14:textId="77777777" w:rsidR="00002681" w:rsidRPr="002F4E39" w:rsidRDefault="00002681" w:rsidP="00002681">
      <w:pPr>
        <w:numPr>
          <w:ilvl w:val="1"/>
          <w:numId w:val="5"/>
        </w:numPr>
        <w:rPr>
          <w:color w:val="000000" w:themeColor="text1"/>
          <w:sz w:val="20"/>
          <w:szCs w:val="20"/>
        </w:rPr>
      </w:pPr>
      <w:r w:rsidRPr="002F4E39">
        <w:rPr>
          <w:color w:val="000000" w:themeColor="text1"/>
          <w:sz w:val="20"/>
          <w:szCs w:val="20"/>
        </w:rPr>
        <w:t>Employees returning from leave will generally be reinstated to their same or comparable position, unless reinstatement would impose an undue hardship on the organization.</w:t>
      </w:r>
    </w:p>
    <w:p w14:paraId="76BB5E1D" w14:textId="631771B0" w:rsidR="00002681" w:rsidRPr="00146B40" w:rsidRDefault="00002681" w:rsidP="00012313">
      <w:pPr>
        <w:numPr>
          <w:ilvl w:val="1"/>
          <w:numId w:val="5"/>
        </w:numPr>
        <w:rPr>
          <w:color w:val="000000" w:themeColor="text1"/>
          <w:sz w:val="20"/>
          <w:szCs w:val="20"/>
        </w:rPr>
      </w:pPr>
      <w:r w:rsidRPr="00146B40">
        <w:rPr>
          <w:color w:val="000000" w:themeColor="text1"/>
          <w:sz w:val="20"/>
          <w:szCs w:val="20"/>
        </w:rPr>
        <w:t>Employees are encouraged to communicate their return-to-work plans with HR to ensure a smooth transition.</w:t>
      </w:r>
    </w:p>
    <w:p w14:paraId="0D166929" w14:textId="77777777" w:rsidR="00002681" w:rsidRPr="002F4E39" w:rsidRDefault="00002681" w:rsidP="00002681">
      <w:pPr>
        <w:pStyle w:val="Heading2"/>
        <w:numPr>
          <w:ilvl w:val="0"/>
          <w:numId w:val="5"/>
        </w:numPr>
        <w:rPr>
          <w:color w:val="000000" w:themeColor="text1"/>
          <w:sz w:val="20"/>
          <w:szCs w:val="20"/>
        </w:rPr>
      </w:pPr>
      <w:r w:rsidRPr="002F4E39">
        <w:rPr>
          <w:b/>
          <w:bCs/>
          <w:color w:val="000000" w:themeColor="text1"/>
          <w:sz w:val="20"/>
          <w:szCs w:val="20"/>
        </w:rPr>
        <w:t>Health Insurance Benefits</w:t>
      </w:r>
    </w:p>
    <w:p w14:paraId="68DE57A0" w14:textId="12D2AD50" w:rsidR="00002681" w:rsidRPr="00146B40" w:rsidRDefault="00002681" w:rsidP="00BA6B66">
      <w:pPr>
        <w:numPr>
          <w:ilvl w:val="1"/>
          <w:numId w:val="5"/>
        </w:numPr>
        <w:rPr>
          <w:color w:val="000000" w:themeColor="text1"/>
          <w:sz w:val="20"/>
          <w:szCs w:val="20"/>
        </w:rPr>
      </w:pPr>
      <w:r w:rsidRPr="00146B40">
        <w:rPr>
          <w:color w:val="000000" w:themeColor="text1"/>
          <w:sz w:val="20"/>
          <w:szCs w:val="20"/>
        </w:rPr>
        <w:t>During approved FMLA and/or CFRA leave, health benefits will continue under the same terms as if the employee were actively working, provided the employee continues to pay their share of premiums, if applicable.</w:t>
      </w:r>
    </w:p>
    <w:p w14:paraId="34D48CC9" w14:textId="77777777" w:rsidR="00002681" w:rsidRPr="002F4E39" w:rsidRDefault="00002681" w:rsidP="00002681">
      <w:pPr>
        <w:pStyle w:val="Heading2"/>
        <w:numPr>
          <w:ilvl w:val="0"/>
          <w:numId w:val="5"/>
        </w:numPr>
        <w:rPr>
          <w:color w:val="000000" w:themeColor="text1"/>
          <w:sz w:val="20"/>
          <w:szCs w:val="20"/>
        </w:rPr>
      </w:pPr>
      <w:r w:rsidRPr="002F4E39">
        <w:rPr>
          <w:b/>
          <w:bCs/>
          <w:color w:val="000000" w:themeColor="text1"/>
          <w:sz w:val="20"/>
          <w:szCs w:val="20"/>
        </w:rPr>
        <w:t>Religious Considerations</w:t>
      </w:r>
    </w:p>
    <w:p w14:paraId="354DA84B" w14:textId="377D3335" w:rsidR="00002681" w:rsidRPr="00146B40" w:rsidRDefault="00002681" w:rsidP="002C0284">
      <w:pPr>
        <w:numPr>
          <w:ilvl w:val="1"/>
          <w:numId w:val="5"/>
        </w:numPr>
        <w:rPr>
          <w:color w:val="000000" w:themeColor="text1"/>
          <w:sz w:val="20"/>
          <w:szCs w:val="20"/>
        </w:rPr>
      </w:pPr>
      <w:r w:rsidRPr="00146B40">
        <w:rPr>
          <w:color w:val="000000" w:themeColor="text1"/>
          <w:sz w:val="20"/>
          <w:szCs w:val="20"/>
        </w:rPr>
        <w:t>As a religious employer, [Organization Name] retains the right to implement policies consistent with its faith-based mission, provided these policies comply with federal and state anti-discrimination laws.</w:t>
      </w:r>
    </w:p>
    <w:p w14:paraId="7F3E0F1F" w14:textId="77777777" w:rsidR="00002681" w:rsidRPr="00146B40" w:rsidRDefault="00002681" w:rsidP="00002681">
      <w:pPr>
        <w:pStyle w:val="Heading2"/>
        <w:rPr>
          <w:b/>
          <w:bCs/>
          <w:color w:val="000000" w:themeColor="text1"/>
          <w:sz w:val="24"/>
          <w:szCs w:val="24"/>
        </w:rPr>
      </w:pPr>
      <w:r w:rsidRPr="00146B40">
        <w:rPr>
          <w:b/>
          <w:bCs/>
          <w:color w:val="000000" w:themeColor="text1"/>
          <w:sz w:val="24"/>
          <w:szCs w:val="24"/>
        </w:rPr>
        <w:t>Notification Requirements</w:t>
      </w:r>
    </w:p>
    <w:p w14:paraId="0AD71C37" w14:textId="77777777" w:rsidR="00002681" w:rsidRPr="002F4E39" w:rsidRDefault="00002681" w:rsidP="00002681">
      <w:pPr>
        <w:pStyle w:val="Heading3"/>
        <w:numPr>
          <w:ilvl w:val="0"/>
          <w:numId w:val="6"/>
        </w:numPr>
        <w:rPr>
          <w:color w:val="000000" w:themeColor="text1"/>
          <w:sz w:val="20"/>
          <w:szCs w:val="20"/>
        </w:rPr>
      </w:pPr>
      <w:r w:rsidRPr="002F4E39">
        <w:rPr>
          <w:color w:val="000000" w:themeColor="text1"/>
          <w:sz w:val="20"/>
          <w:szCs w:val="20"/>
        </w:rPr>
        <w:t xml:space="preserve">Employees must provide </w:t>
      </w:r>
      <w:r w:rsidRPr="002F4E39">
        <w:rPr>
          <w:b/>
          <w:bCs/>
          <w:color w:val="000000" w:themeColor="text1"/>
          <w:sz w:val="20"/>
          <w:szCs w:val="20"/>
        </w:rPr>
        <w:t>30 days’ notice</w:t>
      </w:r>
      <w:r w:rsidRPr="002F4E39">
        <w:rPr>
          <w:color w:val="000000" w:themeColor="text1"/>
          <w:sz w:val="20"/>
          <w:szCs w:val="20"/>
        </w:rPr>
        <w:t xml:space="preserve"> before taking leave, when foreseeable.</w:t>
      </w:r>
    </w:p>
    <w:p w14:paraId="79621882" w14:textId="77777777" w:rsidR="00002681" w:rsidRPr="002F4E39" w:rsidRDefault="00002681" w:rsidP="00002681">
      <w:pPr>
        <w:pStyle w:val="Heading3"/>
        <w:numPr>
          <w:ilvl w:val="0"/>
          <w:numId w:val="6"/>
        </w:numPr>
        <w:rPr>
          <w:color w:val="000000" w:themeColor="text1"/>
          <w:sz w:val="20"/>
          <w:szCs w:val="20"/>
        </w:rPr>
      </w:pPr>
      <w:r w:rsidRPr="002F4E39">
        <w:rPr>
          <w:color w:val="000000" w:themeColor="text1"/>
          <w:sz w:val="20"/>
          <w:szCs w:val="20"/>
        </w:rPr>
        <w:t>If advance notice is not possible due to medical or other circumstances, employees must notify [Organization Name] as soon as practicable.</w:t>
      </w:r>
    </w:p>
    <w:p w14:paraId="68C0C1F4" w14:textId="25CAB7CA" w:rsidR="00002681" w:rsidRPr="00146B40" w:rsidRDefault="00002681" w:rsidP="00711C59">
      <w:pPr>
        <w:pStyle w:val="Heading3"/>
        <w:numPr>
          <w:ilvl w:val="0"/>
          <w:numId w:val="6"/>
        </w:numPr>
        <w:rPr>
          <w:color w:val="000000" w:themeColor="text1"/>
          <w:sz w:val="20"/>
          <w:szCs w:val="20"/>
        </w:rPr>
      </w:pPr>
      <w:r w:rsidRPr="00146B40">
        <w:rPr>
          <w:color w:val="000000" w:themeColor="text1"/>
          <w:sz w:val="20"/>
          <w:szCs w:val="20"/>
        </w:rPr>
        <w:t>Employees must provide a healthcare provider’s certification for leaves related to medical conditions, including pregnancy-related disabilities.</w:t>
      </w:r>
    </w:p>
    <w:p w14:paraId="45DD8981" w14:textId="77777777" w:rsidR="00002681" w:rsidRPr="00146B40" w:rsidRDefault="00002681" w:rsidP="00002681">
      <w:pPr>
        <w:pStyle w:val="Heading2"/>
        <w:rPr>
          <w:b/>
          <w:bCs/>
          <w:color w:val="000000" w:themeColor="text1"/>
          <w:sz w:val="24"/>
          <w:szCs w:val="24"/>
        </w:rPr>
      </w:pPr>
      <w:r w:rsidRPr="00146B40">
        <w:rPr>
          <w:b/>
          <w:bCs/>
          <w:color w:val="000000" w:themeColor="text1"/>
          <w:sz w:val="24"/>
          <w:szCs w:val="24"/>
        </w:rPr>
        <w:t>Questions and Additional Information</w:t>
      </w:r>
    </w:p>
    <w:p w14:paraId="5EF0E7DD" w14:textId="77777777" w:rsidR="00002681" w:rsidRPr="002F4E39" w:rsidRDefault="00002681" w:rsidP="00002681">
      <w:pPr>
        <w:rPr>
          <w:color w:val="000000" w:themeColor="text1"/>
          <w:sz w:val="20"/>
          <w:szCs w:val="20"/>
        </w:rPr>
      </w:pPr>
      <w:r w:rsidRPr="002F4E39">
        <w:rPr>
          <w:color w:val="000000" w:themeColor="text1"/>
          <w:sz w:val="20"/>
          <w:szCs w:val="20"/>
        </w:rPr>
        <w:t>For questions about this policy or to request leave or accommodations, please contact [HR Contact Name and Title].</w:t>
      </w:r>
    </w:p>
    <w:p w14:paraId="5AFBE67F" w14:textId="77777777" w:rsidR="00302F30" w:rsidRPr="002F4E39" w:rsidRDefault="00302F30">
      <w:pPr>
        <w:rPr>
          <w:color w:val="000000" w:themeColor="text1"/>
          <w:sz w:val="20"/>
          <w:szCs w:val="20"/>
        </w:rPr>
      </w:pPr>
    </w:p>
    <w:p w14:paraId="0CC66E7B" w14:textId="77777777" w:rsidR="007A553A" w:rsidRPr="002F4E39" w:rsidRDefault="007A553A" w:rsidP="007A553A">
      <w:pPr>
        <w:rPr>
          <w:b/>
          <w:bCs/>
          <w:color w:val="000000" w:themeColor="text1"/>
          <w:sz w:val="20"/>
          <w:szCs w:val="20"/>
        </w:rPr>
      </w:pPr>
    </w:p>
    <w:p w14:paraId="33891E14" w14:textId="77777777" w:rsidR="007A553A" w:rsidRPr="002F4E39" w:rsidRDefault="007A553A" w:rsidP="007A553A">
      <w:pPr>
        <w:rPr>
          <w:b/>
          <w:bCs/>
          <w:color w:val="000000" w:themeColor="text1"/>
          <w:sz w:val="20"/>
          <w:szCs w:val="20"/>
        </w:rPr>
      </w:pPr>
    </w:p>
    <w:p w14:paraId="2E53C45A" w14:textId="77777777" w:rsidR="007A553A" w:rsidRPr="002F4E39" w:rsidRDefault="007A553A" w:rsidP="007A553A">
      <w:pPr>
        <w:rPr>
          <w:b/>
          <w:bCs/>
          <w:color w:val="000000" w:themeColor="text1"/>
          <w:sz w:val="20"/>
          <w:szCs w:val="20"/>
        </w:rPr>
      </w:pPr>
    </w:p>
    <w:p w14:paraId="5EA0776D" w14:textId="77777777" w:rsidR="007A553A" w:rsidRPr="002F4E39" w:rsidRDefault="007A553A" w:rsidP="007A553A">
      <w:pPr>
        <w:rPr>
          <w:b/>
          <w:bCs/>
          <w:color w:val="000000" w:themeColor="text1"/>
          <w:sz w:val="20"/>
          <w:szCs w:val="20"/>
        </w:rPr>
      </w:pPr>
    </w:p>
    <w:p w14:paraId="4D127C6B" w14:textId="77777777" w:rsidR="007A553A" w:rsidRPr="002F4E39" w:rsidRDefault="007A553A" w:rsidP="007A553A">
      <w:pPr>
        <w:rPr>
          <w:b/>
          <w:bCs/>
          <w:color w:val="000000" w:themeColor="text1"/>
          <w:sz w:val="20"/>
          <w:szCs w:val="20"/>
        </w:rPr>
      </w:pPr>
    </w:p>
    <w:p w14:paraId="593BFD52" w14:textId="77777777" w:rsidR="007A553A" w:rsidRPr="002F4E39" w:rsidRDefault="007A553A" w:rsidP="007A553A">
      <w:pPr>
        <w:rPr>
          <w:b/>
          <w:bCs/>
          <w:color w:val="000000" w:themeColor="text1"/>
          <w:sz w:val="20"/>
          <w:szCs w:val="20"/>
        </w:rPr>
      </w:pPr>
    </w:p>
    <w:p w14:paraId="6D721491" w14:textId="77777777" w:rsidR="007A553A" w:rsidRPr="002F4E39" w:rsidRDefault="007A553A" w:rsidP="007A553A">
      <w:pPr>
        <w:rPr>
          <w:b/>
          <w:bCs/>
          <w:color w:val="000000" w:themeColor="text1"/>
          <w:sz w:val="20"/>
          <w:szCs w:val="20"/>
        </w:rPr>
      </w:pPr>
    </w:p>
    <w:p w14:paraId="4C8C0073" w14:textId="77777777" w:rsidR="007A553A" w:rsidRPr="002F4E39" w:rsidRDefault="007A553A" w:rsidP="007A553A">
      <w:pPr>
        <w:rPr>
          <w:b/>
          <w:bCs/>
          <w:color w:val="000000" w:themeColor="text1"/>
          <w:sz w:val="20"/>
          <w:szCs w:val="20"/>
        </w:rPr>
      </w:pPr>
    </w:p>
    <w:p w14:paraId="31FA2CB2" w14:textId="77777777" w:rsidR="007A553A" w:rsidRPr="002F4E39" w:rsidRDefault="007A553A">
      <w:pPr>
        <w:rPr>
          <w:color w:val="000000" w:themeColor="text1"/>
          <w:sz w:val="20"/>
          <w:szCs w:val="20"/>
        </w:rPr>
      </w:pPr>
    </w:p>
    <w:sectPr w:rsidR="007A553A" w:rsidRPr="002F4E39" w:rsidSect="008E7AEE">
      <w:headerReference w:type="default" r:id="rId7"/>
      <w:footerReference w:type="default" r:id="rId8"/>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53BE1" w14:textId="77777777" w:rsidR="00EF15DE" w:rsidRDefault="00EF15DE" w:rsidP="002C17AA">
      <w:r>
        <w:separator/>
      </w:r>
    </w:p>
  </w:endnote>
  <w:endnote w:type="continuationSeparator" w:id="0">
    <w:p w14:paraId="30E54B06" w14:textId="77777777" w:rsidR="00EF15DE" w:rsidRDefault="00EF15DE" w:rsidP="002C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DE4C6" w14:textId="77777777" w:rsidR="008E7AEE" w:rsidRDefault="008E7AEE" w:rsidP="008E7AEE">
    <w:pPr>
      <w:pStyle w:val="Footer"/>
      <w:rPr>
        <w:rFonts w:ascii="Aptos" w:hAnsi="Aptos"/>
        <w:sz w:val="16"/>
        <w:szCs w:val="16"/>
      </w:rPr>
    </w:pPr>
  </w:p>
  <w:p w14:paraId="58779FEF" w14:textId="2871BC9F" w:rsidR="008E7AEE" w:rsidRPr="00D0316B" w:rsidRDefault="008E7AEE" w:rsidP="008E7AEE">
    <w:pPr>
      <w:pStyle w:val="Footer"/>
      <w:rPr>
        <w:rFonts w:ascii="Aptos" w:hAnsi="Aptos"/>
        <w:sz w:val="16"/>
        <w:szCs w:val="16"/>
      </w:rPr>
    </w:pPr>
    <w:r w:rsidRPr="00D0316B">
      <w:rPr>
        <w:rFonts w:ascii="Aptos" w:hAnsi="Aptos"/>
        <w:sz w:val="16"/>
        <w:szCs w:val="16"/>
      </w:rPr>
      <w:t>This document is provided as a template for informational purposes only and does not constitute legal advice. Organizations should consult with legal counsel to ensure compliance with applicable laws and regulations.</w:t>
    </w:r>
  </w:p>
  <w:p w14:paraId="4B57B64F" w14:textId="77777777" w:rsidR="008E7AEE" w:rsidRDefault="008E7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5F7B4" w14:textId="77777777" w:rsidR="00EF15DE" w:rsidRDefault="00EF15DE" w:rsidP="002C17AA">
      <w:r>
        <w:separator/>
      </w:r>
    </w:p>
  </w:footnote>
  <w:footnote w:type="continuationSeparator" w:id="0">
    <w:p w14:paraId="581B1169" w14:textId="77777777" w:rsidR="00EF15DE" w:rsidRDefault="00EF15DE" w:rsidP="002C1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BE80" w14:textId="77777777" w:rsidR="008E7AEE" w:rsidRPr="00D0316B" w:rsidRDefault="008E7AEE" w:rsidP="008E7AEE">
    <w:pPr>
      <w:spacing w:before="360" w:after="120"/>
      <w:rPr>
        <w:rFonts w:ascii="Montserrat" w:eastAsia="Montserrat" w:hAnsi="Montserrat" w:cs="Montserrat"/>
        <w:b/>
        <w:sz w:val="32"/>
        <w:szCs w:val="32"/>
      </w:rPr>
    </w:pPr>
    <w:r w:rsidRPr="00D0316B">
      <w:rPr>
        <w:rFonts w:ascii="Montserrat" w:eastAsia="Montserrat" w:hAnsi="Montserrat" w:cs="Montserrat"/>
        <w:b/>
        <w:sz w:val="32"/>
        <w:szCs w:val="32"/>
      </w:rPr>
      <w:t>EMPLOYEE HANDBOOK TEMPLATE</w:t>
    </w:r>
  </w:p>
  <w:p w14:paraId="77821F7C" w14:textId="77777777" w:rsidR="002C17AA" w:rsidRDefault="002C1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049F"/>
    <w:multiLevelType w:val="multilevel"/>
    <w:tmpl w:val="007E28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A1073"/>
    <w:multiLevelType w:val="multilevel"/>
    <w:tmpl w:val="A3F455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35AC7"/>
    <w:multiLevelType w:val="multilevel"/>
    <w:tmpl w:val="8B52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F2DF2"/>
    <w:multiLevelType w:val="multilevel"/>
    <w:tmpl w:val="9CA4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87E03"/>
    <w:multiLevelType w:val="multilevel"/>
    <w:tmpl w:val="21AE7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D2C1F"/>
    <w:multiLevelType w:val="multilevel"/>
    <w:tmpl w:val="A87638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6F41F3"/>
    <w:multiLevelType w:val="multilevel"/>
    <w:tmpl w:val="AEC8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26224C"/>
    <w:multiLevelType w:val="multilevel"/>
    <w:tmpl w:val="DCD21896"/>
    <w:lvl w:ilvl="0">
      <w:start w:val="1"/>
      <w:numFmt w:val="decimal"/>
      <w:lvlText w:val="%1."/>
      <w:lvlJc w:val="left"/>
      <w:pPr>
        <w:tabs>
          <w:tab w:val="num" w:pos="720"/>
        </w:tabs>
        <w:ind w:left="720" w:hanging="360"/>
      </w:pPr>
      <w:rPr>
        <w:color w:val="000000" w:themeColor="text1"/>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53795D"/>
    <w:multiLevelType w:val="multilevel"/>
    <w:tmpl w:val="4DF29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0397703">
    <w:abstractNumId w:val="4"/>
  </w:num>
  <w:num w:numId="2" w16cid:durableId="322130332">
    <w:abstractNumId w:val="5"/>
  </w:num>
  <w:num w:numId="3" w16cid:durableId="845364244">
    <w:abstractNumId w:val="3"/>
  </w:num>
  <w:num w:numId="4" w16cid:durableId="770051222">
    <w:abstractNumId w:val="8"/>
  </w:num>
  <w:num w:numId="5" w16cid:durableId="1495073389">
    <w:abstractNumId w:val="0"/>
  </w:num>
  <w:num w:numId="6" w16cid:durableId="1366128726">
    <w:abstractNumId w:val="6"/>
  </w:num>
  <w:num w:numId="7" w16cid:durableId="841436131">
    <w:abstractNumId w:val="1"/>
  </w:num>
  <w:num w:numId="8" w16cid:durableId="1721980317">
    <w:abstractNumId w:val="2"/>
  </w:num>
  <w:num w:numId="9" w16cid:durableId="1889801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ClientMatter" w:val="False"/>
    <w:docVar w:name="DocIDType" w:val="EndOfDoc"/>
  </w:docVars>
  <w:rsids>
    <w:rsidRoot w:val="00CF216B"/>
    <w:rsid w:val="00002681"/>
    <w:rsid w:val="00104B54"/>
    <w:rsid w:val="00146B40"/>
    <w:rsid w:val="0017700E"/>
    <w:rsid w:val="00282995"/>
    <w:rsid w:val="002A4301"/>
    <w:rsid w:val="002A62AF"/>
    <w:rsid w:val="002C17AA"/>
    <w:rsid w:val="002F4E39"/>
    <w:rsid w:val="00301EC9"/>
    <w:rsid w:val="00302F30"/>
    <w:rsid w:val="005230A1"/>
    <w:rsid w:val="0052408C"/>
    <w:rsid w:val="0057649A"/>
    <w:rsid w:val="007400DC"/>
    <w:rsid w:val="007A553A"/>
    <w:rsid w:val="008E7AEE"/>
    <w:rsid w:val="00971EB4"/>
    <w:rsid w:val="00974D68"/>
    <w:rsid w:val="00A65E98"/>
    <w:rsid w:val="00BA1382"/>
    <w:rsid w:val="00BD5495"/>
    <w:rsid w:val="00BE69E4"/>
    <w:rsid w:val="00C66C1D"/>
    <w:rsid w:val="00CF216B"/>
    <w:rsid w:val="00D33ED6"/>
    <w:rsid w:val="00D76FAA"/>
    <w:rsid w:val="00DF4F01"/>
    <w:rsid w:val="00E351F6"/>
    <w:rsid w:val="00E83B4D"/>
    <w:rsid w:val="00EF15DE"/>
    <w:rsid w:val="00F0371B"/>
    <w:rsid w:val="00F06C56"/>
    <w:rsid w:val="00F76C9B"/>
    <w:rsid w:val="00FF2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23416"/>
  <w15:chartTrackingRefBased/>
  <w15:docId w15:val="{F7205CAE-4A99-A644-B782-9B77E530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F2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F21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21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21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21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1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1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1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F2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F2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2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2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2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16B"/>
    <w:rPr>
      <w:rFonts w:eastAsiaTheme="majorEastAsia" w:cstheme="majorBidi"/>
      <w:color w:val="272727" w:themeColor="text1" w:themeTint="D8"/>
    </w:rPr>
  </w:style>
  <w:style w:type="paragraph" w:styleId="Title">
    <w:name w:val="Title"/>
    <w:basedOn w:val="Normal"/>
    <w:next w:val="Normal"/>
    <w:link w:val="TitleChar"/>
    <w:uiPriority w:val="10"/>
    <w:qFormat/>
    <w:rsid w:val="00CF21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1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1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216B"/>
    <w:rPr>
      <w:i/>
      <w:iCs/>
      <w:color w:val="404040" w:themeColor="text1" w:themeTint="BF"/>
    </w:rPr>
  </w:style>
  <w:style w:type="paragraph" w:styleId="ListParagraph">
    <w:name w:val="List Paragraph"/>
    <w:basedOn w:val="Normal"/>
    <w:uiPriority w:val="34"/>
    <w:qFormat/>
    <w:rsid w:val="00CF216B"/>
    <w:pPr>
      <w:ind w:left="720"/>
      <w:contextualSpacing/>
    </w:pPr>
  </w:style>
  <w:style w:type="character" w:styleId="IntenseEmphasis">
    <w:name w:val="Intense Emphasis"/>
    <w:basedOn w:val="DefaultParagraphFont"/>
    <w:uiPriority w:val="21"/>
    <w:qFormat/>
    <w:rsid w:val="00CF216B"/>
    <w:rPr>
      <w:i/>
      <w:iCs/>
      <w:color w:val="0F4761" w:themeColor="accent1" w:themeShade="BF"/>
    </w:rPr>
  </w:style>
  <w:style w:type="paragraph" w:styleId="IntenseQuote">
    <w:name w:val="Intense Quote"/>
    <w:basedOn w:val="Normal"/>
    <w:next w:val="Normal"/>
    <w:link w:val="IntenseQuoteChar"/>
    <w:uiPriority w:val="30"/>
    <w:qFormat/>
    <w:rsid w:val="00CF2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216B"/>
    <w:rPr>
      <w:i/>
      <w:iCs/>
      <w:color w:val="0F4761" w:themeColor="accent1" w:themeShade="BF"/>
    </w:rPr>
  </w:style>
  <w:style w:type="character" w:styleId="IntenseReference">
    <w:name w:val="Intense Reference"/>
    <w:basedOn w:val="DefaultParagraphFont"/>
    <w:uiPriority w:val="32"/>
    <w:qFormat/>
    <w:rsid w:val="00CF216B"/>
    <w:rPr>
      <w:b/>
      <w:bCs/>
      <w:smallCaps/>
      <w:color w:val="0F4761" w:themeColor="accent1" w:themeShade="BF"/>
      <w:spacing w:val="5"/>
    </w:rPr>
  </w:style>
  <w:style w:type="paragraph" w:styleId="Revision">
    <w:name w:val="Revision"/>
    <w:hidden/>
    <w:uiPriority w:val="99"/>
    <w:semiHidden/>
    <w:rsid w:val="0057649A"/>
  </w:style>
  <w:style w:type="character" w:styleId="CommentReference">
    <w:name w:val="annotation reference"/>
    <w:basedOn w:val="DefaultParagraphFont"/>
    <w:uiPriority w:val="99"/>
    <w:semiHidden/>
    <w:unhideWhenUsed/>
    <w:rsid w:val="0057649A"/>
    <w:rPr>
      <w:sz w:val="16"/>
      <w:szCs w:val="16"/>
    </w:rPr>
  </w:style>
  <w:style w:type="paragraph" w:styleId="CommentText">
    <w:name w:val="annotation text"/>
    <w:basedOn w:val="Normal"/>
    <w:link w:val="CommentTextChar"/>
    <w:uiPriority w:val="99"/>
    <w:unhideWhenUsed/>
    <w:rsid w:val="0057649A"/>
    <w:rPr>
      <w:sz w:val="20"/>
      <w:szCs w:val="20"/>
    </w:rPr>
  </w:style>
  <w:style w:type="character" w:customStyle="1" w:styleId="CommentTextChar">
    <w:name w:val="Comment Text Char"/>
    <w:basedOn w:val="DefaultParagraphFont"/>
    <w:link w:val="CommentText"/>
    <w:uiPriority w:val="99"/>
    <w:rsid w:val="0057649A"/>
    <w:rPr>
      <w:sz w:val="20"/>
      <w:szCs w:val="20"/>
    </w:rPr>
  </w:style>
  <w:style w:type="paragraph" w:styleId="CommentSubject">
    <w:name w:val="annotation subject"/>
    <w:basedOn w:val="CommentText"/>
    <w:next w:val="CommentText"/>
    <w:link w:val="CommentSubjectChar"/>
    <w:uiPriority w:val="99"/>
    <w:semiHidden/>
    <w:unhideWhenUsed/>
    <w:rsid w:val="0057649A"/>
    <w:rPr>
      <w:b/>
      <w:bCs/>
    </w:rPr>
  </w:style>
  <w:style w:type="character" w:customStyle="1" w:styleId="CommentSubjectChar">
    <w:name w:val="Comment Subject Char"/>
    <w:basedOn w:val="CommentTextChar"/>
    <w:link w:val="CommentSubject"/>
    <w:uiPriority w:val="99"/>
    <w:semiHidden/>
    <w:rsid w:val="0057649A"/>
    <w:rPr>
      <w:b/>
      <w:bCs/>
      <w:sz w:val="20"/>
      <w:szCs w:val="20"/>
    </w:rPr>
  </w:style>
  <w:style w:type="paragraph" w:styleId="Header">
    <w:name w:val="header"/>
    <w:basedOn w:val="Normal"/>
    <w:link w:val="HeaderChar"/>
    <w:uiPriority w:val="99"/>
    <w:unhideWhenUsed/>
    <w:rsid w:val="002C17AA"/>
    <w:pPr>
      <w:tabs>
        <w:tab w:val="center" w:pos="4680"/>
        <w:tab w:val="right" w:pos="9360"/>
      </w:tabs>
    </w:pPr>
  </w:style>
  <w:style w:type="character" w:customStyle="1" w:styleId="HeaderChar">
    <w:name w:val="Header Char"/>
    <w:basedOn w:val="DefaultParagraphFont"/>
    <w:link w:val="Header"/>
    <w:uiPriority w:val="99"/>
    <w:rsid w:val="002C17AA"/>
  </w:style>
  <w:style w:type="paragraph" w:styleId="Footer">
    <w:name w:val="footer"/>
    <w:basedOn w:val="Normal"/>
    <w:link w:val="FooterChar"/>
    <w:uiPriority w:val="99"/>
    <w:unhideWhenUsed/>
    <w:rsid w:val="002C17AA"/>
    <w:pPr>
      <w:tabs>
        <w:tab w:val="center" w:pos="4680"/>
        <w:tab w:val="right" w:pos="9360"/>
      </w:tabs>
    </w:pPr>
  </w:style>
  <w:style w:type="character" w:customStyle="1" w:styleId="FooterChar">
    <w:name w:val="Footer Char"/>
    <w:basedOn w:val="DefaultParagraphFont"/>
    <w:link w:val="Footer"/>
    <w:uiPriority w:val="99"/>
    <w:rsid w:val="002C17AA"/>
  </w:style>
  <w:style w:type="character" w:customStyle="1" w:styleId="DocID">
    <w:name w:val="DocID"/>
    <w:basedOn w:val="DefaultParagraphFont"/>
    <w:rsid w:val="002C17AA"/>
    <w:rPr>
      <w:rFonts w:ascii="Times New Roman" w:hAnsi="Times New Roman" w:cs="Times New Roman"/>
      <w:b w:val="0"/>
      <w:i w:val="0"/>
      <w:caps w:val="0"/>
      <w:vanish w:val="0"/>
      <w:color w:val="00000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65245">
      <w:bodyDiv w:val="1"/>
      <w:marLeft w:val="0"/>
      <w:marRight w:val="0"/>
      <w:marTop w:val="0"/>
      <w:marBottom w:val="0"/>
      <w:divBdr>
        <w:top w:val="none" w:sz="0" w:space="0" w:color="auto"/>
        <w:left w:val="none" w:sz="0" w:space="0" w:color="auto"/>
        <w:bottom w:val="none" w:sz="0" w:space="0" w:color="auto"/>
        <w:right w:val="none" w:sz="0" w:space="0" w:color="auto"/>
      </w:divBdr>
    </w:div>
    <w:div w:id="192235126">
      <w:bodyDiv w:val="1"/>
      <w:marLeft w:val="0"/>
      <w:marRight w:val="0"/>
      <w:marTop w:val="0"/>
      <w:marBottom w:val="0"/>
      <w:divBdr>
        <w:top w:val="none" w:sz="0" w:space="0" w:color="auto"/>
        <w:left w:val="none" w:sz="0" w:space="0" w:color="auto"/>
        <w:bottom w:val="none" w:sz="0" w:space="0" w:color="auto"/>
        <w:right w:val="none" w:sz="0" w:space="0" w:color="auto"/>
      </w:divBdr>
    </w:div>
    <w:div w:id="368795687">
      <w:bodyDiv w:val="1"/>
      <w:marLeft w:val="0"/>
      <w:marRight w:val="0"/>
      <w:marTop w:val="0"/>
      <w:marBottom w:val="0"/>
      <w:divBdr>
        <w:top w:val="none" w:sz="0" w:space="0" w:color="auto"/>
        <w:left w:val="none" w:sz="0" w:space="0" w:color="auto"/>
        <w:bottom w:val="none" w:sz="0" w:space="0" w:color="auto"/>
        <w:right w:val="none" w:sz="0" w:space="0" w:color="auto"/>
      </w:divBdr>
    </w:div>
    <w:div w:id="1000933299">
      <w:bodyDiv w:val="1"/>
      <w:marLeft w:val="0"/>
      <w:marRight w:val="0"/>
      <w:marTop w:val="0"/>
      <w:marBottom w:val="0"/>
      <w:divBdr>
        <w:top w:val="none" w:sz="0" w:space="0" w:color="auto"/>
        <w:left w:val="none" w:sz="0" w:space="0" w:color="auto"/>
        <w:bottom w:val="none" w:sz="0" w:space="0" w:color="auto"/>
        <w:right w:val="none" w:sz="0" w:space="0" w:color="auto"/>
      </w:divBdr>
    </w:div>
    <w:div w:id="1148084125">
      <w:bodyDiv w:val="1"/>
      <w:marLeft w:val="0"/>
      <w:marRight w:val="0"/>
      <w:marTop w:val="0"/>
      <w:marBottom w:val="0"/>
      <w:divBdr>
        <w:top w:val="none" w:sz="0" w:space="0" w:color="auto"/>
        <w:left w:val="none" w:sz="0" w:space="0" w:color="auto"/>
        <w:bottom w:val="none" w:sz="0" w:space="0" w:color="auto"/>
        <w:right w:val="none" w:sz="0" w:space="0" w:color="auto"/>
      </w:divBdr>
    </w:div>
    <w:div w:id="141466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9B2C316A8BE4CBE5656D87182E7CE" ma:contentTypeVersion="16" ma:contentTypeDescription="Create a new document." ma:contentTypeScope="" ma:versionID="4063da1cb7a4fe16b55831a8f8bc8b8c">
  <xsd:schema xmlns:xsd="http://www.w3.org/2001/XMLSchema" xmlns:xs="http://www.w3.org/2001/XMLSchema" xmlns:p="http://schemas.microsoft.com/office/2006/metadata/properties" xmlns:ns2="bf4eca80-b363-42f1-8a2c-6429dce49c6f" xmlns:ns3="fe0e9421-9b04-400d-9211-e0f416b45431" targetNamespace="http://schemas.microsoft.com/office/2006/metadata/properties" ma:root="true" ma:fieldsID="acb895424adebd7702e27b03cbc87fb4" ns2:_="" ns3:_="">
    <xsd:import namespace="bf4eca80-b363-42f1-8a2c-6429dce49c6f"/>
    <xsd:import namespace="fe0e9421-9b04-400d-9211-e0f416b45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ContentType0"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eca80-b363-42f1-8a2c-6429dce49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ContentType0" ma:index="19" nillable="true" ma:displayName="Content" ma:format="Dropdown" ma:internalName="ContentType0">
      <xsd:simpleType>
        <xsd:restriction base="dms:Choice">
          <xsd:enumeration value="Benefits"/>
          <xsd:enumeration value="Learning &amp; Development"/>
          <xsd:enumeration value="News &amp; Highlights"/>
          <xsd:enumeration value="Handbook &amp; Policies"/>
          <xsd:enumeration value="Wellness"/>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7ebc00-6bf9-4a94-9f50-beaad6ee393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0e9421-9b04-400d-9211-e0f416b454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d43dd86-a385-4dec-b80d-89a81b728e13}" ma:internalName="TaxCatchAll" ma:showField="CatchAllData" ma:web="fe0e9421-9b04-400d-9211-e0f416b45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0e9421-9b04-400d-9211-e0f416b45431" xsi:nil="true"/>
    <ContentType0 xmlns="bf4eca80-b363-42f1-8a2c-6429dce49c6f" xsi:nil="true"/>
    <lcf76f155ced4ddcb4097134ff3c332f xmlns="bf4eca80-b363-42f1-8a2c-6429dce49c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D3AC91-D14E-49BB-98B6-6C5E7083FFD2}"/>
</file>

<file path=customXml/itemProps2.xml><?xml version="1.0" encoding="utf-8"?>
<ds:datastoreItem xmlns:ds="http://schemas.openxmlformats.org/officeDocument/2006/customXml" ds:itemID="{7B481131-EED6-457D-A7D3-5989A15E0C53}"/>
</file>

<file path=customXml/itemProps3.xml><?xml version="1.0" encoding="utf-8"?>
<ds:datastoreItem xmlns:ds="http://schemas.openxmlformats.org/officeDocument/2006/customXml" ds:itemID="{23EF0E3B-B3A4-4CAD-B749-4C6AD117C5CB}"/>
</file>

<file path=docProps/app.xml><?xml version="1.0" encoding="utf-8"?>
<Properties xmlns="http://schemas.openxmlformats.org/officeDocument/2006/extended-properties" xmlns:vt="http://schemas.openxmlformats.org/officeDocument/2006/docPropsVTypes">
  <Template>Normal</Template>
  <TotalTime>0</TotalTime>
  <Pages>7</Pages>
  <Words>2126</Words>
  <Characters>12254</Characters>
  <Application>Microsoft Office Word</Application>
  <DocSecurity>0</DocSecurity>
  <PresentationFormat/>
  <Lines>291</Lines>
  <Paragraphs>167</Paragraphs>
  <ScaleCrop>false</ScaleCrop>
  <HeadingPairs>
    <vt:vector size="2" baseType="variant">
      <vt:variant>
        <vt:lpstr>Title</vt:lpstr>
      </vt:variant>
      <vt:variant>
        <vt:i4>1</vt:i4>
      </vt:variant>
    </vt:vector>
  </HeadingPairs>
  <TitlesOfParts>
    <vt:vector size="1" baseType="lpstr">
      <vt:lpstr>Handbook maternity template rev (2683927).DOCX</vt:lpstr>
    </vt:vector>
  </TitlesOfParts>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maternity template rev (2683927).DOCX</dc:title>
  <dc:subject/>
  <dc:creator>Carla Otte</dc:creator>
  <cp:keywords/>
  <dc:description/>
  <cp:lastModifiedBy>Julie Tackett</cp:lastModifiedBy>
  <cp:revision>2</cp:revision>
  <dcterms:created xsi:type="dcterms:W3CDTF">2025-03-04T17:57:00Z</dcterms:created>
  <dcterms:modified xsi:type="dcterms:W3CDTF">2025-03-04T17:57:00Z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|R639.5|2683927.DOCX;1|</vt:lpwstr>
  </property>
  <property fmtid="{D5CDD505-2E9C-101B-9397-08002B2CF9AE}" pid="3" name="GrammarlyDocumentId">
    <vt:lpwstr>4dba93d41bcc4b3a4ed4f411edc23f5ed57ffd53e5d1186c055fb2646930f445</vt:lpwstr>
  </property>
  <property fmtid="{D5CDD505-2E9C-101B-9397-08002B2CF9AE}" pid="4" name="MSIP_Label_99e5d056-1c1b-4d07-a1e8-d65a319c08b2_Enabled">
    <vt:lpwstr>true</vt:lpwstr>
  </property>
  <property fmtid="{D5CDD505-2E9C-101B-9397-08002B2CF9AE}" pid="5" name="MSIP_Label_99e5d056-1c1b-4d07-a1e8-d65a319c08b2_SetDate">
    <vt:lpwstr>2025-03-04T17:57:24Z</vt:lpwstr>
  </property>
  <property fmtid="{D5CDD505-2E9C-101B-9397-08002B2CF9AE}" pid="6" name="MSIP_Label_99e5d056-1c1b-4d07-a1e8-d65a319c08b2_Method">
    <vt:lpwstr>Standard</vt:lpwstr>
  </property>
  <property fmtid="{D5CDD505-2E9C-101B-9397-08002B2CF9AE}" pid="7" name="MSIP_Label_99e5d056-1c1b-4d07-a1e8-d65a319c08b2_Name">
    <vt:lpwstr>KTG.24V2.DLP.3 - General [9261]</vt:lpwstr>
  </property>
  <property fmtid="{D5CDD505-2E9C-101B-9397-08002B2CF9AE}" pid="8" name="MSIP_Label_99e5d056-1c1b-4d07-a1e8-d65a319c08b2_SiteId">
    <vt:lpwstr>f7682e67-9f91-4ce5-8a06-7798317fe1e2</vt:lpwstr>
  </property>
  <property fmtid="{D5CDD505-2E9C-101B-9397-08002B2CF9AE}" pid="9" name="MSIP_Label_99e5d056-1c1b-4d07-a1e8-d65a319c08b2_ActionId">
    <vt:lpwstr>c9e38cca-2975-4192-a8b0-c19ac10ff504</vt:lpwstr>
  </property>
  <property fmtid="{D5CDD505-2E9C-101B-9397-08002B2CF9AE}" pid="10" name="MSIP_Label_99e5d056-1c1b-4d07-a1e8-d65a319c08b2_ContentBits">
    <vt:lpwstr>0</vt:lpwstr>
  </property>
  <property fmtid="{D5CDD505-2E9C-101B-9397-08002B2CF9AE}" pid="11" name="MSIP_Label_99e5d056-1c1b-4d07-a1e8-d65a319c08b2_Tag">
    <vt:lpwstr>10, 3, 0, 1</vt:lpwstr>
  </property>
  <property fmtid="{D5CDD505-2E9C-101B-9397-08002B2CF9AE}" pid="12" name="ContentTypeId">
    <vt:lpwstr>0x01010036E9B2C316A8BE4CBE5656D87182E7CE</vt:lpwstr>
  </property>
</Properties>
</file>